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6869683C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58317B">
        <w:rPr>
          <w:rFonts w:eastAsia="Times New Roman" w:cs="Times New Roman"/>
          <w:b/>
          <w:bCs/>
          <w:szCs w:val="24"/>
          <w:lang w:eastAsia="tr-TR"/>
        </w:rPr>
        <w:t>1</w:t>
      </w:r>
      <w:r w:rsidR="00A33EE8">
        <w:rPr>
          <w:rFonts w:eastAsia="Times New Roman" w:cs="Times New Roman"/>
          <w:b/>
          <w:bCs/>
          <w:szCs w:val="24"/>
          <w:lang w:eastAsia="tr-TR"/>
        </w:rPr>
        <w:t>1</w:t>
      </w:r>
    </w:p>
    <w:p w14:paraId="4B290511" w14:textId="0A4677A1" w:rsidR="001E127E" w:rsidRDefault="00D64304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D64304">
        <w:rPr>
          <w:rFonts w:eastAsia="Times New Roman" w:cs="Times New Roman"/>
          <w:szCs w:val="24"/>
          <w:lang w:eastAsia="tr-TR"/>
        </w:rPr>
        <w:t>(</w:t>
      </w:r>
      <w:r w:rsidR="00846D74">
        <w:rPr>
          <w:rFonts w:eastAsia="Times New Roman" w:cs="Times New Roman"/>
          <w:szCs w:val="24"/>
          <w:lang w:eastAsia="tr-TR"/>
        </w:rPr>
        <w:t>Ç</w:t>
      </w:r>
      <w:r w:rsidRPr="00D64304">
        <w:rPr>
          <w:rFonts w:eastAsia="Times New Roman" w:cs="Times New Roman"/>
          <w:szCs w:val="24"/>
          <w:lang w:eastAsia="tr-TR"/>
        </w:rPr>
        <w:t xml:space="preserve">ağrıya uymayan </w:t>
      </w:r>
      <w:r w:rsidR="00E507BA" w:rsidRPr="00E507BA">
        <w:rPr>
          <w:rFonts w:eastAsia="Times New Roman" w:cs="Times New Roman"/>
          <w:szCs w:val="24"/>
          <w:lang w:eastAsia="tr-TR"/>
        </w:rPr>
        <w:t xml:space="preserve">tanık / hakkında ön inceleme yapılan </w:t>
      </w:r>
      <w:r w:rsidRPr="00D64304">
        <w:rPr>
          <w:rFonts w:eastAsia="Times New Roman" w:cs="Times New Roman"/>
          <w:szCs w:val="24"/>
          <w:lang w:eastAsia="tr-TR"/>
        </w:rPr>
        <w:t xml:space="preserve">için </w:t>
      </w:r>
      <w:r w:rsidR="0058317B">
        <w:rPr>
          <w:rFonts w:eastAsia="Times New Roman" w:cs="Times New Roman"/>
          <w:szCs w:val="24"/>
          <w:lang w:eastAsia="tr-TR"/>
        </w:rPr>
        <w:t>veri</w:t>
      </w:r>
      <w:r w:rsidRPr="00D64304">
        <w:rPr>
          <w:rFonts w:eastAsia="Times New Roman" w:cs="Times New Roman"/>
          <w:szCs w:val="24"/>
          <w:lang w:eastAsia="tr-TR"/>
        </w:rPr>
        <w:t xml:space="preserve">lecek </w:t>
      </w:r>
      <w:r w:rsidR="0058317B">
        <w:rPr>
          <w:rFonts w:eastAsia="Times New Roman" w:cs="Times New Roman"/>
          <w:szCs w:val="24"/>
          <w:lang w:eastAsia="tr-TR"/>
        </w:rPr>
        <w:t>karar</w:t>
      </w:r>
      <w:r w:rsidRPr="00D64304">
        <w:rPr>
          <w:rFonts w:eastAsia="Times New Roman" w:cs="Times New Roman"/>
          <w:szCs w:val="24"/>
          <w:lang w:eastAsia="tr-TR"/>
        </w:rPr>
        <w:t xml:space="preserve"> örneği)</w:t>
      </w:r>
    </w:p>
    <w:p w14:paraId="55B6B24D" w14:textId="5CE3099D" w:rsidR="004D1CF9" w:rsidRDefault="004D1CF9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4D1CF9" w14:paraId="50AACCC6" w14:textId="77777777" w:rsidTr="004D1CF9">
        <w:tc>
          <w:tcPr>
            <w:tcW w:w="4813" w:type="dxa"/>
            <w:vAlign w:val="center"/>
          </w:tcPr>
          <w:p w14:paraId="28C120CA" w14:textId="60B0CB0F" w:rsidR="004D1CF9" w:rsidRDefault="004D1CF9" w:rsidP="004D1CF9">
            <w:pPr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Karar No:</w:t>
            </w:r>
          </w:p>
        </w:tc>
        <w:tc>
          <w:tcPr>
            <w:tcW w:w="4814" w:type="dxa"/>
            <w:vAlign w:val="center"/>
          </w:tcPr>
          <w:p w14:paraId="1413A4ED" w14:textId="5B149C82" w:rsidR="004D1CF9" w:rsidRDefault="004D1CF9" w:rsidP="004D1CF9">
            <w:pPr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…/…/…</w:t>
            </w:r>
          </w:p>
        </w:tc>
      </w:tr>
    </w:tbl>
    <w:p w14:paraId="0CF4BD7B" w14:textId="77777777" w:rsidR="004D1CF9" w:rsidRPr="00F93D5C" w:rsidRDefault="004D1CF9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p w14:paraId="4AF9B55B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1D031BD4" w14:textId="77777777" w:rsidR="004D1CF9" w:rsidRPr="004D1CF9" w:rsidRDefault="004D1CF9" w:rsidP="004D1CF9">
      <w:pPr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4D1CF9">
        <w:rPr>
          <w:rFonts w:eastAsia="Times New Roman" w:cs="Times New Roman"/>
          <w:b/>
          <w:bCs/>
          <w:szCs w:val="24"/>
          <w:lang w:eastAsia="tr-TR"/>
        </w:rPr>
        <w:t>MÜTEFERRİK KARAR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8B6FF09" w14:textId="052CD1EF" w:rsidR="004D1CF9" w:rsidRPr="004D1CF9" w:rsidRDefault="004D1CF9" w:rsidP="004D1CF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4D1CF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D1CF9">
        <w:rPr>
          <w:rFonts w:eastAsia="Times New Roman" w:cs="Times New Roman"/>
          <w:szCs w:val="24"/>
          <w:lang w:eastAsia="tr-TR"/>
        </w:rPr>
        <w:t>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D1CF9">
        <w:rPr>
          <w:rFonts w:eastAsia="Times New Roman" w:cs="Times New Roman"/>
          <w:szCs w:val="24"/>
          <w:lang w:eastAsia="tr-TR"/>
        </w:rPr>
        <w:t>hakkında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D1CF9">
        <w:rPr>
          <w:rFonts w:eastAsia="Times New Roman" w:cs="Times New Roman"/>
          <w:szCs w:val="24"/>
          <w:lang w:eastAsia="tr-TR"/>
        </w:rPr>
        <w:t>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D1CF9">
        <w:rPr>
          <w:rFonts w:eastAsia="Times New Roman" w:cs="Times New Roman"/>
          <w:szCs w:val="24"/>
          <w:lang w:eastAsia="tr-TR"/>
        </w:rPr>
        <w:t>ile ilgili olarak 4483/3628 sayılı kanun gereğince 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D1CF9">
        <w:rPr>
          <w:rFonts w:eastAsia="Times New Roman" w:cs="Times New Roman"/>
          <w:szCs w:val="24"/>
          <w:lang w:eastAsia="tr-TR"/>
        </w:rPr>
        <w:t>/ soruşturma nedeniyle tanık</w:t>
      </w:r>
      <w:r w:rsidR="00500DA6">
        <w:rPr>
          <w:rFonts w:eastAsia="Times New Roman" w:cs="Times New Roman"/>
          <w:szCs w:val="24"/>
          <w:lang w:eastAsia="tr-TR"/>
        </w:rPr>
        <w:t xml:space="preserve"> </w:t>
      </w:r>
      <w:r w:rsidRPr="004D1CF9">
        <w:rPr>
          <w:rFonts w:eastAsia="Times New Roman" w:cs="Times New Roman"/>
          <w:szCs w:val="24"/>
          <w:lang w:eastAsia="tr-TR"/>
        </w:rPr>
        <w:t>/</w:t>
      </w:r>
      <w:r w:rsidR="00500DA6">
        <w:rPr>
          <w:rFonts w:eastAsia="Times New Roman" w:cs="Times New Roman"/>
          <w:szCs w:val="24"/>
          <w:lang w:eastAsia="tr-TR"/>
        </w:rPr>
        <w:t xml:space="preserve"> </w:t>
      </w:r>
      <w:r>
        <w:rPr>
          <w:rFonts w:eastAsia="Times New Roman" w:cs="Times New Roman"/>
          <w:szCs w:val="24"/>
          <w:lang w:eastAsia="tr-TR"/>
        </w:rPr>
        <w:t>hakkında ön inceleme yapılan sıfatıyla dinlen</w:t>
      </w:r>
      <w:r w:rsidRPr="004D1CF9">
        <w:rPr>
          <w:rFonts w:eastAsia="Times New Roman" w:cs="Times New Roman"/>
          <w:szCs w:val="24"/>
          <w:lang w:eastAsia="tr-TR"/>
        </w:rPr>
        <w:t xml:space="preserve">mesine gerek görülen ve … adresine usulüne uygun şekilde yapılan tebligata rağmen belirtilen gün ve saatte gelmediği … tarihli tutanakla saptanan …’ın çağrıya uymama nedeni araştırılmış ve geçerli bir özrü bulunmadığı anlaşılmıştır. </w:t>
      </w:r>
    </w:p>
    <w:p w14:paraId="64278D9C" w14:textId="444EEE56" w:rsidR="001E127E" w:rsidRPr="00F93D5C" w:rsidRDefault="004D1CF9" w:rsidP="004D1CF9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4D1CF9">
        <w:rPr>
          <w:rFonts w:eastAsia="Times New Roman" w:cs="Times New Roman"/>
          <w:szCs w:val="24"/>
          <w:lang w:eastAsia="tr-TR"/>
        </w:rPr>
        <w:t>Adı geçen hakkında C</w:t>
      </w:r>
      <w:r>
        <w:rPr>
          <w:rFonts w:eastAsia="Times New Roman" w:cs="Times New Roman"/>
          <w:szCs w:val="24"/>
          <w:lang w:eastAsia="tr-TR"/>
        </w:rPr>
        <w:t xml:space="preserve">eza </w:t>
      </w:r>
      <w:r w:rsidRPr="004D1CF9">
        <w:rPr>
          <w:rFonts w:eastAsia="Times New Roman" w:cs="Times New Roman"/>
          <w:szCs w:val="24"/>
          <w:lang w:eastAsia="tr-TR"/>
        </w:rPr>
        <w:t>M</w:t>
      </w:r>
      <w:r>
        <w:rPr>
          <w:rFonts w:eastAsia="Times New Roman" w:cs="Times New Roman"/>
          <w:szCs w:val="24"/>
          <w:lang w:eastAsia="tr-TR"/>
        </w:rPr>
        <w:t xml:space="preserve">uhakemeleri </w:t>
      </w:r>
      <w:r w:rsidRPr="004D1CF9">
        <w:rPr>
          <w:rFonts w:eastAsia="Times New Roman" w:cs="Times New Roman"/>
          <w:szCs w:val="24"/>
          <w:lang w:eastAsia="tr-TR"/>
        </w:rPr>
        <w:t>K</w:t>
      </w:r>
      <w:r>
        <w:rPr>
          <w:rFonts w:eastAsia="Times New Roman" w:cs="Times New Roman"/>
          <w:szCs w:val="24"/>
          <w:lang w:eastAsia="tr-TR"/>
        </w:rPr>
        <w:t>anunu</w:t>
      </w:r>
      <w:r w:rsidRPr="004D1CF9">
        <w:rPr>
          <w:rFonts w:eastAsia="Times New Roman" w:cs="Times New Roman"/>
          <w:szCs w:val="24"/>
          <w:lang w:eastAsia="tr-TR"/>
        </w:rPr>
        <w:t>nun 44, 60</w:t>
      </w:r>
      <w:r>
        <w:rPr>
          <w:rFonts w:eastAsia="Times New Roman" w:cs="Times New Roman"/>
          <w:szCs w:val="24"/>
          <w:lang w:eastAsia="tr-TR"/>
        </w:rPr>
        <w:t xml:space="preserve"> ve </w:t>
      </w:r>
      <w:r w:rsidRPr="004D1CF9">
        <w:rPr>
          <w:rFonts w:eastAsia="Times New Roman" w:cs="Times New Roman"/>
          <w:szCs w:val="24"/>
          <w:lang w:eastAsia="tr-TR"/>
        </w:rPr>
        <w:t>146 ncı madde</w:t>
      </w:r>
      <w:r w:rsidR="0058317B">
        <w:rPr>
          <w:rFonts w:eastAsia="Times New Roman" w:cs="Times New Roman"/>
          <w:szCs w:val="24"/>
          <w:lang w:eastAsia="tr-TR"/>
        </w:rPr>
        <w:t xml:space="preserve"> hükümler</w:t>
      </w:r>
      <w:r w:rsidRPr="004D1CF9">
        <w:rPr>
          <w:rFonts w:eastAsia="Times New Roman" w:cs="Times New Roman"/>
          <w:szCs w:val="24"/>
          <w:lang w:eastAsia="tr-TR"/>
        </w:rPr>
        <w:t xml:space="preserve">i uygulanmak üzere mahalli Cumhuriyet Başsavcılığına yazı yazılmasına ve yeniden çağrı </w:t>
      </w:r>
      <w:r w:rsidR="00500DA6" w:rsidRPr="004D1CF9">
        <w:rPr>
          <w:rFonts w:eastAsia="Times New Roman" w:cs="Times New Roman"/>
          <w:szCs w:val="24"/>
          <w:lang w:eastAsia="tr-TR"/>
        </w:rPr>
        <w:t>kâğıdı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D1CF9">
        <w:rPr>
          <w:rFonts w:eastAsia="Times New Roman" w:cs="Times New Roman"/>
          <w:szCs w:val="24"/>
          <w:lang w:eastAsia="tr-TR"/>
        </w:rPr>
        <w:t>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4D1CF9">
        <w:rPr>
          <w:rFonts w:eastAsia="Times New Roman" w:cs="Times New Roman"/>
          <w:szCs w:val="24"/>
          <w:lang w:eastAsia="tr-TR"/>
        </w:rPr>
        <w:t xml:space="preserve">zorla getirme müzekkeresi çıkarılmasına karar verilmiştir. </w:t>
      </w:r>
      <w:r w:rsidR="008441B1" w:rsidRPr="008441B1">
        <w:rPr>
          <w:rFonts w:eastAsia="Times New Roman" w:cs="Times New Roman"/>
          <w:szCs w:val="24"/>
          <w:lang w:eastAsia="tr-TR"/>
        </w:rPr>
        <w:t>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427695">
        <w:tc>
          <w:tcPr>
            <w:tcW w:w="4813" w:type="dxa"/>
            <w:vAlign w:val="center"/>
          </w:tcPr>
          <w:p w14:paraId="428AC115" w14:textId="48DEBE77" w:rsidR="001E127E" w:rsidRDefault="001E127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</w:p>
        </w:tc>
        <w:tc>
          <w:tcPr>
            <w:tcW w:w="4814" w:type="dxa"/>
            <w:vAlign w:val="center"/>
          </w:tcPr>
          <w:p w14:paraId="6359F04E" w14:textId="77777777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0C64BA7A" w14:textId="77777777" w:rsidR="0058317B" w:rsidRPr="0058317B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0F52A181" w:rsidR="001E127E" w:rsidRDefault="0058317B" w:rsidP="0058317B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58317B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418AC"/>
    <w:rsid w:val="000679F0"/>
    <w:rsid w:val="000E1D57"/>
    <w:rsid w:val="00106013"/>
    <w:rsid w:val="001E127E"/>
    <w:rsid w:val="00235E2E"/>
    <w:rsid w:val="002A26FE"/>
    <w:rsid w:val="002B56F7"/>
    <w:rsid w:val="002B6B26"/>
    <w:rsid w:val="002F42F9"/>
    <w:rsid w:val="00301F4B"/>
    <w:rsid w:val="003D1EEB"/>
    <w:rsid w:val="00427695"/>
    <w:rsid w:val="00466D88"/>
    <w:rsid w:val="004D1007"/>
    <w:rsid w:val="004D1CF9"/>
    <w:rsid w:val="00500DA6"/>
    <w:rsid w:val="0058317B"/>
    <w:rsid w:val="006E2B6D"/>
    <w:rsid w:val="006E711D"/>
    <w:rsid w:val="008441B1"/>
    <w:rsid w:val="00846D74"/>
    <w:rsid w:val="00962D91"/>
    <w:rsid w:val="00A33EE8"/>
    <w:rsid w:val="00B94CEC"/>
    <w:rsid w:val="00BC4498"/>
    <w:rsid w:val="00CD56FC"/>
    <w:rsid w:val="00D64304"/>
    <w:rsid w:val="00E507BA"/>
    <w:rsid w:val="00EC0CDB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6</cp:revision>
  <dcterms:created xsi:type="dcterms:W3CDTF">2021-12-19T18:39:00Z</dcterms:created>
  <dcterms:modified xsi:type="dcterms:W3CDTF">2022-04-20T17:43:00Z</dcterms:modified>
</cp:coreProperties>
</file>