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C1" w:rsidRPr="00CD19C1" w:rsidRDefault="00CD19C1" w:rsidP="00CD19C1">
      <w:pPr>
        <w:shd w:val="clear" w:color="auto" w:fill="F8F8F8"/>
        <w:spacing w:after="0" w:line="240" w:lineRule="auto"/>
        <w:jc w:val="center"/>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 xml:space="preserve">TAPU VE KADASTRO GENEL MÜDÜRLÜĞÜ MERKEZ VE EK HİZMET BİRİMLERİNDE GÖREVLİ PERSONEL İÇİN MALZEME </w:t>
      </w:r>
      <w:proofErr w:type="gramStart"/>
      <w:r w:rsidRPr="00CD19C1">
        <w:rPr>
          <w:rFonts w:ascii="Helvetica" w:eastAsia="Times New Roman" w:hAnsi="Helvetica" w:cs="Helvetica"/>
          <w:b/>
          <w:bCs/>
          <w:color w:val="585858"/>
          <w:sz w:val="24"/>
          <w:szCs w:val="24"/>
        </w:rPr>
        <w:t>DAHİL</w:t>
      </w:r>
      <w:proofErr w:type="gramEnd"/>
      <w:r w:rsidRPr="00CD19C1">
        <w:rPr>
          <w:rFonts w:ascii="Helvetica" w:eastAsia="Times New Roman" w:hAnsi="Helvetica" w:cs="Helvetica"/>
          <w:b/>
          <w:bCs/>
          <w:color w:val="585858"/>
          <w:sz w:val="24"/>
          <w:szCs w:val="24"/>
        </w:rPr>
        <w:t xml:space="preserve"> YEMEK HAZIRLAMA, DAĞITIM VE SONRASI HİZMETLERİNİ KAPSAYAN HİZMET ALIM İŞİ İHALESİ</w:t>
      </w:r>
    </w:p>
    <w:p w:rsidR="00CD19C1" w:rsidRPr="00CD19C1" w:rsidRDefault="00CD19C1" w:rsidP="00CD19C1">
      <w:pPr>
        <w:spacing w:after="0" w:line="240" w:lineRule="auto"/>
        <w:rPr>
          <w:rFonts w:ascii="Times New Roman" w:eastAsia="Times New Roman" w:hAnsi="Times New Roman" w:cs="Times New Roman"/>
          <w:sz w:val="24"/>
          <w:szCs w:val="24"/>
        </w:rPr>
      </w:pP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118ABE"/>
          <w:sz w:val="24"/>
          <w:szCs w:val="24"/>
        </w:rPr>
        <w:t>Tapu ve Kadastro Genel Müdürlüğü Merkez ve Ek Hizmet Birimlerinde görevli personel için malzeme dahil yemek hazırlama, dağıtım ve sonrası hizmetlerini kapsayan Hizmet Alım İşi İhalesi</w:t>
      </w:r>
      <w:r w:rsidRPr="00CD19C1">
        <w:rPr>
          <w:rFonts w:ascii="Helvetica" w:eastAsia="Times New Roman" w:hAnsi="Helvetica" w:cs="Helvetica"/>
          <w:color w:val="585858"/>
          <w:sz w:val="24"/>
          <w:szCs w:val="24"/>
          <w:shd w:val="clear" w:color="auto" w:fill="F8F8F8"/>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4143"/>
        <w:gridCol w:w="223"/>
        <w:gridCol w:w="4766"/>
      </w:tblGrid>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İKN</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2022/227721</w:t>
            </w:r>
          </w:p>
        </w:tc>
      </w:tr>
    </w:tbl>
    <w:p w:rsidR="00CD19C1" w:rsidRPr="00CD19C1" w:rsidRDefault="00CD19C1" w:rsidP="00CD19C1">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4144"/>
        <w:gridCol w:w="209"/>
        <w:gridCol w:w="4779"/>
      </w:tblGrid>
      <w:tr w:rsidR="00CD19C1" w:rsidRPr="00CD19C1" w:rsidTr="00CD19C1">
        <w:trPr>
          <w:tblCellSpacing w:w="15" w:type="dxa"/>
        </w:trPr>
        <w:tc>
          <w:tcPr>
            <w:tcW w:w="13665" w:type="dxa"/>
            <w:gridSpan w:val="3"/>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B04935"/>
                <w:sz w:val="24"/>
                <w:szCs w:val="24"/>
              </w:rPr>
              <w:t>1-İdarenin</w:t>
            </w:r>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a)</w:t>
            </w:r>
            <w:r w:rsidRPr="00CD19C1">
              <w:rPr>
                <w:rFonts w:ascii="Helvetica" w:eastAsia="Times New Roman" w:hAnsi="Helvetica" w:cs="Helvetica"/>
                <w:color w:val="585858"/>
                <w:sz w:val="24"/>
                <w:szCs w:val="24"/>
              </w:rPr>
              <w:t> Adı</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118ABE"/>
                <w:sz w:val="24"/>
                <w:szCs w:val="24"/>
              </w:rPr>
              <w:t>ÇEVRE, ŞEHİRCİLİK VE İKLİM DEĞİŞİKLİĞİ BAKANLIĞI DESTEK HİZMETLERİ DAİRESİ BAŞKANLIĞI TAPU VE KADASTRO GENEL MÜDÜRLÜĞÜ</w:t>
            </w:r>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b)</w:t>
            </w:r>
            <w:r w:rsidRPr="00CD19C1">
              <w:rPr>
                <w:rFonts w:ascii="Helvetica" w:eastAsia="Times New Roman" w:hAnsi="Helvetica" w:cs="Helvetica"/>
                <w:color w:val="585858"/>
                <w:sz w:val="24"/>
                <w:szCs w:val="24"/>
              </w:rPr>
              <w:t> Adresi</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118ABE"/>
                <w:sz w:val="24"/>
                <w:szCs w:val="24"/>
              </w:rPr>
              <w:t>DEVLET MAHALLESİ DİKMEN CADDESİ NO:14 06100 BAKANLIKLAR ÇANKAYA/ANKARA</w:t>
            </w:r>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c)</w:t>
            </w:r>
            <w:r w:rsidRPr="00CD19C1">
              <w:rPr>
                <w:rFonts w:ascii="Helvetica" w:eastAsia="Times New Roman" w:hAnsi="Helvetica" w:cs="Helvetica"/>
                <w:color w:val="585858"/>
                <w:sz w:val="24"/>
                <w:szCs w:val="24"/>
              </w:rPr>
              <w:t> Telefon ve faks numarası</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proofErr w:type="gramStart"/>
            <w:r w:rsidRPr="00CD19C1">
              <w:rPr>
                <w:rFonts w:ascii="Helvetica" w:eastAsia="Times New Roman" w:hAnsi="Helvetica" w:cs="Helvetica"/>
                <w:b/>
                <w:bCs/>
                <w:color w:val="118ABE"/>
                <w:sz w:val="24"/>
                <w:szCs w:val="24"/>
              </w:rPr>
              <w:t>3125514545</w:t>
            </w:r>
            <w:proofErr w:type="gramEnd"/>
            <w:r w:rsidRPr="00CD19C1">
              <w:rPr>
                <w:rFonts w:ascii="Helvetica" w:eastAsia="Times New Roman" w:hAnsi="Helvetica" w:cs="Helvetica"/>
                <w:b/>
                <w:bCs/>
                <w:color w:val="118ABE"/>
                <w:sz w:val="24"/>
                <w:szCs w:val="24"/>
              </w:rPr>
              <w:t>-03125514789 - 3124136602</w:t>
            </w:r>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ç)</w:t>
            </w:r>
            <w:r w:rsidRPr="00CD19C1">
              <w:rPr>
                <w:rFonts w:ascii="Helvetica" w:eastAsia="Times New Roman" w:hAnsi="Helvetica" w:cs="Helvetica"/>
                <w:color w:val="585858"/>
                <w:sz w:val="24"/>
                <w:szCs w:val="24"/>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https://ekap.kik.gov.tr/EKAP/</w:t>
            </w:r>
          </w:p>
        </w:tc>
      </w:tr>
    </w:tbl>
    <w:p w:rsidR="00CD19C1" w:rsidRPr="00CD19C1" w:rsidRDefault="00CD19C1" w:rsidP="00CD19C1">
      <w:pPr>
        <w:spacing w:after="0" w:line="240" w:lineRule="auto"/>
        <w:rPr>
          <w:rFonts w:ascii="Times New Roman" w:eastAsia="Times New Roman" w:hAnsi="Times New Roman" w:cs="Times New Roman"/>
          <w:sz w:val="24"/>
          <w:szCs w:val="24"/>
        </w:rPr>
      </w:pP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B04935"/>
          <w:sz w:val="24"/>
          <w:szCs w:val="24"/>
        </w:rPr>
        <w:t>2-İhale konusu hizmet alımın</w:t>
      </w:r>
    </w:p>
    <w:tbl>
      <w:tblPr>
        <w:tblW w:w="5000" w:type="pct"/>
        <w:tblCellSpacing w:w="15" w:type="dxa"/>
        <w:shd w:val="clear" w:color="auto" w:fill="F8F8F8"/>
        <w:tblCellMar>
          <w:top w:w="15" w:type="dxa"/>
          <w:left w:w="15" w:type="dxa"/>
          <w:bottom w:w="15" w:type="dxa"/>
          <w:right w:w="15" w:type="dxa"/>
        </w:tblCellMar>
        <w:tblLook w:val="04A0"/>
      </w:tblPr>
      <w:tblGrid>
        <w:gridCol w:w="4144"/>
        <w:gridCol w:w="209"/>
        <w:gridCol w:w="4779"/>
      </w:tblGrid>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a)</w:t>
            </w:r>
            <w:r w:rsidRPr="00CD19C1">
              <w:rPr>
                <w:rFonts w:ascii="Helvetica" w:eastAsia="Times New Roman" w:hAnsi="Helvetica" w:cs="Helvetica"/>
                <w:color w:val="585858"/>
                <w:sz w:val="24"/>
                <w:szCs w:val="24"/>
              </w:rPr>
              <w:t> Adı</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118ABE"/>
                <w:sz w:val="24"/>
                <w:szCs w:val="24"/>
              </w:rPr>
              <w:t xml:space="preserve">Tapu ve Kadastro Genel Müdürlüğü Merkez ve Ek Hizmet Birimlerinde görevli personel için malzeme </w:t>
            </w:r>
            <w:proofErr w:type="gramStart"/>
            <w:r w:rsidRPr="00CD19C1">
              <w:rPr>
                <w:rFonts w:ascii="Helvetica" w:eastAsia="Times New Roman" w:hAnsi="Helvetica" w:cs="Helvetica"/>
                <w:b/>
                <w:bCs/>
                <w:color w:val="118ABE"/>
                <w:sz w:val="24"/>
                <w:szCs w:val="24"/>
              </w:rPr>
              <w:t>dahil</w:t>
            </w:r>
            <w:proofErr w:type="gramEnd"/>
            <w:r w:rsidRPr="00CD19C1">
              <w:rPr>
                <w:rFonts w:ascii="Helvetica" w:eastAsia="Times New Roman" w:hAnsi="Helvetica" w:cs="Helvetica"/>
                <w:b/>
                <w:bCs/>
                <w:color w:val="118ABE"/>
                <w:sz w:val="24"/>
                <w:szCs w:val="24"/>
              </w:rPr>
              <w:t xml:space="preserve"> yemek hazırlama, dağıtım ve sonrası hizmetlerini kapsayan Hizmet Alım İşi İhalesi</w:t>
            </w:r>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b)</w:t>
            </w:r>
            <w:r w:rsidRPr="00CD19C1">
              <w:rPr>
                <w:rFonts w:ascii="Helvetica" w:eastAsia="Times New Roman" w:hAnsi="Helvetica" w:cs="Helvetica"/>
                <w:color w:val="585858"/>
                <w:sz w:val="24"/>
                <w:szCs w:val="24"/>
              </w:rPr>
              <w:t> Niteliği, türü ve miktarı</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118ABE"/>
                <w:sz w:val="24"/>
                <w:szCs w:val="24"/>
              </w:rPr>
              <w:t>Tapu ve Kadastro Genel Müdürlüğü Merkez ve Ek hizmet birimlerinde görevli ortalama 500 personel için 01.07.2022-30.06.2023 tarihleri arasında ortalama 128.500 adet öğle yemeği hazırlama dağıtım ve sonrası hizmetleri alım işi ihalesi.</w:t>
            </w:r>
            <w:r w:rsidRPr="00CD19C1">
              <w:rPr>
                <w:rFonts w:ascii="Helvetica" w:eastAsia="Times New Roman" w:hAnsi="Helvetica" w:cs="Helvetica"/>
                <w:b/>
                <w:bCs/>
                <w:color w:val="118ABE"/>
                <w:sz w:val="24"/>
                <w:szCs w:val="24"/>
              </w:rPr>
              <w:br/>
              <w:t xml:space="preserve">Ayrıntılı bilgiye </w:t>
            </w:r>
            <w:proofErr w:type="spellStart"/>
            <w:r w:rsidRPr="00CD19C1">
              <w:rPr>
                <w:rFonts w:ascii="Helvetica" w:eastAsia="Times New Roman" w:hAnsi="Helvetica" w:cs="Helvetica"/>
                <w:b/>
                <w:bCs/>
                <w:color w:val="118ABE"/>
                <w:sz w:val="24"/>
                <w:szCs w:val="24"/>
              </w:rPr>
              <w:t>EKAP’ta</w:t>
            </w:r>
            <w:proofErr w:type="spellEnd"/>
            <w:r w:rsidRPr="00CD19C1">
              <w:rPr>
                <w:rFonts w:ascii="Helvetica" w:eastAsia="Times New Roman" w:hAnsi="Helvetica" w:cs="Helvetica"/>
                <w:b/>
                <w:bCs/>
                <w:color w:val="118ABE"/>
                <w:sz w:val="24"/>
                <w:szCs w:val="24"/>
              </w:rPr>
              <w:t xml:space="preserve"> yer alan ihale dokümanı içinde bulunan idari </w:t>
            </w:r>
            <w:r w:rsidRPr="00CD19C1">
              <w:rPr>
                <w:rFonts w:ascii="Helvetica" w:eastAsia="Times New Roman" w:hAnsi="Helvetica" w:cs="Helvetica"/>
                <w:b/>
                <w:bCs/>
                <w:color w:val="118ABE"/>
                <w:sz w:val="24"/>
                <w:szCs w:val="24"/>
              </w:rPr>
              <w:lastRenderedPageBreak/>
              <w:t>şartnameden ulaşılabilir.</w:t>
            </w:r>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lastRenderedPageBreak/>
              <w:t>c)</w:t>
            </w:r>
            <w:r w:rsidRPr="00CD19C1">
              <w:rPr>
                <w:rFonts w:ascii="Helvetica" w:eastAsia="Times New Roman" w:hAnsi="Helvetica" w:cs="Helvetica"/>
                <w:color w:val="585858"/>
                <w:sz w:val="24"/>
                <w:szCs w:val="24"/>
              </w:rPr>
              <w:t> Yapılacağı/teslim edileceği yer</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118ABE"/>
                <w:sz w:val="24"/>
                <w:szCs w:val="24"/>
              </w:rPr>
              <w:t>Tapu ve Kadastro Genel Müdürlüğü Ana Hizmet Binası 5. Kat Üretim Mutfağı (</w:t>
            </w:r>
            <w:proofErr w:type="gramStart"/>
            <w:r w:rsidRPr="00CD19C1">
              <w:rPr>
                <w:rFonts w:ascii="Helvetica" w:eastAsia="Times New Roman" w:hAnsi="Helvetica" w:cs="Helvetica"/>
                <w:b/>
                <w:bCs/>
                <w:color w:val="118ABE"/>
                <w:sz w:val="24"/>
                <w:szCs w:val="24"/>
              </w:rPr>
              <w:t>Adres:Devlet</w:t>
            </w:r>
            <w:proofErr w:type="gramEnd"/>
            <w:r w:rsidRPr="00CD19C1">
              <w:rPr>
                <w:rFonts w:ascii="Helvetica" w:eastAsia="Times New Roman" w:hAnsi="Helvetica" w:cs="Helvetica"/>
                <w:b/>
                <w:bCs/>
                <w:color w:val="118ABE"/>
                <w:sz w:val="24"/>
                <w:szCs w:val="24"/>
              </w:rPr>
              <w:t xml:space="preserve"> Mah. Dikmen Cad. No:14 06100 Bakanlıklar/ Çankaya/ Ankara) Yemek dağıtımı yapılacak adresler: 1-Merkez Hizmet Binası Yemekhanesi 2-Arşiv Dairesi Başkanlığı. </w:t>
            </w:r>
            <w:proofErr w:type="gramStart"/>
            <w:r w:rsidRPr="00CD19C1">
              <w:rPr>
                <w:rFonts w:ascii="Helvetica" w:eastAsia="Times New Roman" w:hAnsi="Helvetica" w:cs="Helvetica"/>
                <w:b/>
                <w:bCs/>
                <w:color w:val="118ABE"/>
                <w:sz w:val="24"/>
                <w:szCs w:val="24"/>
              </w:rPr>
              <w:t xml:space="preserve">Harita Dairesi Başkanlığı ve Eğitim Müdürlüğü (Oran Yerleşkesi) -7, 6 km 3-Teftiş Kurulu Başkanlığı (Kızılay Ek Hizmet Binası)-2, 6 km 4-Yenimahalle Tapu Müdürlüğü -14, 3 km 5-Altındağ Tapu Müdürlüğü ve Döner Sermaye İşletmesi </w:t>
            </w:r>
            <w:proofErr w:type="spellStart"/>
            <w:r w:rsidRPr="00CD19C1">
              <w:rPr>
                <w:rFonts w:ascii="Helvetica" w:eastAsia="Times New Roman" w:hAnsi="Helvetica" w:cs="Helvetica"/>
                <w:b/>
                <w:bCs/>
                <w:color w:val="118ABE"/>
                <w:sz w:val="24"/>
                <w:szCs w:val="24"/>
              </w:rPr>
              <w:t>Müdürüğü</w:t>
            </w:r>
            <w:proofErr w:type="spellEnd"/>
            <w:r w:rsidRPr="00CD19C1">
              <w:rPr>
                <w:rFonts w:ascii="Helvetica" w:eastAsia="Times New Roman" w:hAnsi="Helvetica" w:cs="Helvetica"/>
                <w:b/>
                <w:bCs/>
                <w:color w:val="118ABE"/>
                <w:sz w:val="24"/>
                <w:szCs w:val="24"/>
              </w:rPr>
              <w:t xml:space="preserve"> - 10 km 6-Ankara Tapu ve Kadastro Bölge Müdürlüğü ve Çankaya Tapu Müdürlüğü -3, 1 km 7-Sincan-Etimesgut Tapu Müdürlükleri- 30 km 8-Ankara Kadastro Müdürlüğü -10 km</w:t>
            </w:r>
            <w:proofErr w:type="gramEnd"/>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ç)</w:t>
            </w:r>
            <w:r w:rsidRPr="00CD19C1">
              <w:rPr>
                <w:rFonts w:ascii="Helvetica" w:eastAsia="Times New Roman" w:hAnsi="Helvetica" w:cs="Helvetica"/>
                <w:color w:val="585858"/>
                <w:sz w:val="24"/>
                <w:szCs w:val="24"/>
              </w:rPr>
              <w:t> Süresi/teslim tarihi</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İşe başlama tarihi </w:t>
            </w:r>
            <w:r w:rsidRPr="00CD19C1">
              <w:rPr>
                <w:rFonts w:ascii="Helvetica" w:eastAsia="Times New Roman" w:hAnsi="Helvetica" w:cs="Helvetica"/>
                <w:b/>
                <w:bCs/>
                <w:color w:val="118ABE"/>
                <w:sz w:val="24"/>
                <w:szCs w:val="24"/>
              </w:rPr>
              <w:t>01.07.2022</w:t>
            </w:r>
            <w:r w:rsidRPr="00CD19C1">
              <w:rPr>
                <w:rFonts w:ascii="Helvetica" w:eastAsia="Times New Roman" w:hAnsi="Helvetica" w:cs="Helvetica"/>
                <w:color w:val="585858"/>
                <w:sz w:val="24"/>
                <w:szCs w:val="24"/>
              </w:rPr>
              <w:t>, işin bitiş tarihi </w:t>
            </w:r>
            <w:r w:rsidRPr="00CD19C1">
              <w:rPr>
                <w:rFonts w:ascii="Helvetica" w:eastAsia="Times New Roman" w:hAnsi="Helvetica" w:cs="Helvetica"/>
                <w:b/>
                <w:bCs/>
                <w:color w:val="118ABE"/>
                <w:sz w:val="24"/>
                <w:szCs w:val="24"/>
              </w:rPr>
              <w:t>30.06.2023</w:t>
            </w:r>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d)</w:t>
            </w:r>
            <w:r w:rsidRPr="00CD19C1">
              <w:rPr>
                <w:rFonts w:ascii="Helvetica" w:eastAsia="Times New Roman" w:hAnsi="Helvetica" w:cs="Helvetica"/>
                <w:color w:val="585858"/>
                <w:sz w:val="24"/>
                <w:szCs w:val="24"/>
              </w:rPr>
              <w:t> İşe başlama tarihi</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118ABE"/>
                <w:sz w:val="24"/>
                <w:szCs w:val="24"/>
              </w:rPr>
              <w:t>01.07.2022</w:t>
            </w:r>
          </w:p>
        </w:tc>
      </w:tr>
    </w:tbl>
    <w:p w:rsidR="00CD19C1" w:rsidRPr="00CD19C1" w:rsidRDefault="00CD19C1" w:rsidP="00CD19C1">
      <w:pPr>
        <w:spacing w:after="0" w:line="240" w:lineRule="auto"/>
        <w:rPr>
          <w:rFonts w:ascii="Times New Roman" w:eastAsia="Times New Roman" w:hAnsi="Times New Roman" w:cs="Times New Roman"/>
          <w:sz w:val="24"/>
          <w:szCs w:val="24"/>
        </w:rPr>
      </w:pP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B04935"/>
          <w:sz w:val="24"/>
          <w:szCs w:val="24"/>
        </w:rPr>
        <w:t>3-İhalenin</w:t>
      </w:r>
    </w:p>
    <w:tbl>
      <w:tblPr>
        <w:tblW w:w="5000" w:type="pct"/>
        <w:tblCellSpacing w:w="15" w:type="dxa"/>
        <w:shd w:val="clear" w:color="auto" w:fill="F8F8F8"/>
        <w:tblCellMar>
          <w:top w:w="15" w:type="dxa"/>
          <w:left w:w="15" w:type="dxa"/>
          <w:bottom w:w="15" w:type="dxa"/>
          <w:right w:w="15" w:type="dxa"/>
        </w:tblCellMar>
        <w:tblLook w:val="04A0"/>
      </w:tblPr>
      <w:tblGrid>
        <w:gridCol w:w="4144"/>
        <w:gridCol w:w="209"/>
        <w:gridCol w:w="4779"/>
      </w:tblGrid>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a)</w:t>
            </w:r>
            <w:r w:rsidRPr="00CD19C1">
              <w:rPr>
                <w:rFonts w:ascii="Helvetica" w:eastAsia="Times New Roman" w:hAnsi="Helvetica" w:cs="Helvetica"/>
                <w:color w:val="585858"/>
                <w:sz w:val="24"/>
                <w:szCs w:val="24"/>
              </w:rPr>
              <w:t> İhale (son teklif verme) tarih ve saati</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118ABE"/>
                <w:sz w:val="24"/>
                <w:szCs w:val="24"/>
              </w:rPr>
              <w:t xml:space="preserve">25.04.2022 - </w:t>
            </w:r>
            <w:proofErr w:type="gramStart"/>
            <w:r w:rsidRPr="00CD19C1">
              <w:rPr>
                <w:rFonts w:ascii="Helvetica" w:eastAsia="Times New Roman" w:hAnsi="Helvetica" w:cs="Helvetica"/>
                <w:b/>
                <w:bCs/>
                <w:color w:val="118ABE"/>
                <w:sz w:val="24"/>
                <w:szCs w:val="24"/>
              </w:rPr>
              <w:t>11:00</w:t>
            </w:r>
            <w:proofErr w:type="gramEnd"/>
          </w:p>
        </w:tc>
      </w:tr>
      <w:tr w:rsidR="00CD19C1" w:rsidRPr="00CD19C1" w:rsidTr="00CD19C1">
        <w:trPr>
          <w:tblCellSpacing w:w="15" w:type="dxa"/>
        </w:trPr>
        <w:tc>
          <w:tcPr>
            <w:tcW w:w="4099"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b)</w:t>
            </w:r>
            <w:r w:rsidRPr="00CD19C1">
              <w:rPr>
                <w:rFonts w:ascii="Helvetica" w:eastAsia="Times New Roman" w:hAnsi="Helvetica" w:cs="Helvetica"/>
                <w:color w:val="585858"/>
                <w:sz w:val="24"/>
                <w:szCs w:val="24"/>
              </w:rPr>
              <w:t> İhale komisyonunun toplantı yeri (e-tekliflerin açılacağı adres)</w:t>
            </w:r>
          </w:p>
        </w:tc>
        <w:tc>
          <w:tcPr>
            <w:tcW w:w="50" w:type="pct"/>
            <w:tcBorders>
              <w:top w:val="nil"/>
              <w:left w:val="nil"/>
              <w:bottom w:val="nil"/>
              <w:right w:val="nil"/>
            </w:tcBorders>
            <w:shd w:val="clear" w:color="auto" w:fill="F8F8F8"/>
            <w:tcMar>
              <w:top w:w="56" w:type="dxa"/>
              <w:left w:w="56" w:type="dxa"/>
              <w:bottom w:w="56" w:type="dxa"/>
              <w:right w:w="56"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w:t>
            </w:r>
          </w:p>
        </w:tc>
        <w:tc>
          <w:tcPr>
            <w:tcW w:w="0" w:type="auto"/>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jc w:val="both"/>
              <w:rPr>
                <w:rFonts w:ascii="Helvetica" w:eastAsia="Times New Roman" w:hAnsi="Helvetica" w:cs="Helvetica"/>
                <w:color w:val="585858"/>
                <w:sz w:val="24"/>
                <w:szCs w:val="24"/>
              </w:rPr>
            </w:pPr>
            <w:r w:rsidRPr="00CD19C1">
              <w:rPr>
                <w:rFonts w:ascii="Helvetica" w:eastAsia="Times New Roman" w:hAnsi="Helvetica" w:cs="Helvetica"/>
                <w:b/>
                <w:bCs/>
                <w:color w:val="118ABE"/>
                <w:sz w:val="24"/>
                <w:szCs w:val="24"/>
              </w:rPr>
              <w:t xml:space="preserve">Tapu ve Kadastro Genel Müdürlüğü İhale ve Toplantı Odası </w:t>
            </w:r>
            <w:proofErr w:type="gramStart"/>
            <w:r w:rsidRPr="00CD19C1">
              <w:rPr>
                <w:rFonts w:ascii="Helvetica" w:eastAsia="Times New Roman" w:hAnsi="Helvetica" w:cs="Helvetica"/>
                <w:b/>
                <w:bCs/>
                <w:color w:val="118ABE"/>
                <w:sz w:val="24"/>
                <w:szCs w:val="24"/>
              </w:rPr>
              <w:t>(</w:t>
            </w:r>
            <w:proofErr w:type="gramEnd"/>
            <w:r w:rsidRPr="00CD19C1">
              <w:rPr>
                <w:rFonts w:ascii="Helvetica" w:eastAsia="Times New Roman" w:hAnsi="Helvetica" w:cs="Helvetica"/>
                <w:b/>
                <w:bCs/>
                <w:color w:val="118ABE"/>
                <w:sz w:val="24"/>
                <w:szCs w:val="24"/>
              </w:rPr>
              <w:t>Devlet Mah. Dikmen Cad. No:14 06100 Bakanlıklar /Çankaya /Ankara</w:t>
            </w:r>
          </w:p>
        </w:tc>
      </w:tr>
    </w:tbl>
    <w:p w:rsidR="00CD19C1" w:rsidRPr="00CD19C1" w:rsidRDefault="00CD19C1" w:rsidP="00CD19C1">
      <w:pPr>
        <w:spacing w:after="0" w:line="240" w:lineRule="auto"/>
        <w:rPr>
          <w:rFonts w:ascii="Times New Roman" w:eastAsia="Times New Roman" w:hAnsi="Times New Roman" w:cs="Times New Roman"/>
          <w:sz w:val="24"/>
          <w:szCs w:val="24"/>
        </w:rPr>
      </w:pP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4. İhaleye katılabilme şartları ve istenilen belgeler ile yeterlik değerlendirmesinde uygulanacak kriterler:</w:t>
      </w:r>
      <w:r w:rsidRPr="00CD19C1">
        <w:rPr>
          <w:rFonts w:ascii="Helvetica" w:eastAsia="Times New Roman" w:hAnsi="Helvetica" w:cs="Helvetica"/>
          <w:color w:val="585858"/>
          <w:sz w:val="24"/>
          <w:szCs w:val="24"/>
        </w:rPr>
        <w:br/>
      </w:r>
      <w:proofErr w:type="gramStart"/>
      <w:r w:rsidRPr="00CD19C1">
        <w:rPr>
          <w:rFonts w:ascii="Helvetica" w:eastAsia="Times New Roman" w:hAnsi="Helvetica" w:cs="Helvetica"/>
          <w:b/>
          <w:bCs/>
          <w:color w:val="585858"/>
          <w:sz w:val="24"/>
          <w:szCs w:val="24"/>
          <w:shd w:val="clear" w:color="auto" w:fill="F8F8F8"/>
        </w:rPr>
        <w:t>4.1</w:t>
      </w:r>
      <w:proofErr w:type="gramEnd"/>
      <w:r w:rsidRPr="00CD19C1">
        <w:rPr>
          <w:rFonts w:ascii="Helvetica" w:eastAsia="Times New Roman" w:hAnsi="Helvetica" w:cs="Helvetica"/>
          <w:b/>
          <w:bCs/>
          <w:color w:val="585858"/>
          <w:sz w:val="24"/>
          <w:szCs w:val="24"/>
          <w:shd w:val="clear" w:color="auto" w:fill="F8F8F8"/>
        </w:rPr>
        <w:t>.</w:t>
      </w:r>
      <w:r w:rsidRPr="00CD19C1">
        <w:rPr>
          <w:rFonts w:ascii="Helvetica" w:eastAsia="Times New Roman" w:hAnsi="Helvetica" w:cs="Helvetica"/>
          <w:color w:val="585858"/>
          <w:sz w:val="24"/>
          <w:szCs w:val="24"/>
          <w:shd w:val="clear" w:color="auto" w:fill="F8F8F8"/>
        </w:rPr>
        <w:t> İsteklilerin ihaleye katılabilmeleri için aşağıda sayılan belgeler ve yeterlik kriterleri ile fiyat dışı unsurlara ilişkin bilgileri e-teklifleri kapsamında beyan etmeleri gerekmektedir.</w:t>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4.1.1.3.</w:t>
      </w:r>
      <w:r w:rsidRPr="00CD19C1">
        <w:rPr>
          <w:rFonts w:ascii="Helvetica" w:eastAsia="Times New Roman" w:hAnsi="Helvetica" w:cs="Helvetica"/>
          <w:color w:val="585858"/>
          <w:sz w:val="24"/>
          <w:szCs w:val="24"/>
          <w:shd w:val="clear" w:color="auto" w:fill="F8F8F8"/>
        </w:rPr>
        <w:t> İhale konusu işin yerine getirilmesi için alınması zorunlu olan ve ilgili mevzuatında o iş için özel olarak düzenlenen sicil, izin, ruhsat vb. belgeler,</w:t>
      </w:r>
    </w:p>
    <w:p w:rsidR="00CD19C1" w:rsidRPr="00CD19C1" w:rsidRDefault="00CD19C1" w:rsidP="00CD19C1">
      <w:pPr>
        <w:shd w:val="clear" w:color="auto" w:fill="F8F8F8"/>
        <w:spacing w:after="187" w:line="240" w:lineRule="auto"/>
        <w:jc w:val="both"/>
        <w:rPr>
          <w:rFonts w:ascii="Helvetica" w:eastAsia="Times New Roman" w:hAnsi="Helvetica" w:cs="Helvetica"/>
          <w:b/>
          <w:bCs/>
          <w:color w:val="118ABE"/>
          <w:sz w:val="24"/>
          <w:szCs w:val="24"/>
        </w:rPr>
      </w:pPr>
      <w:r w:rsidRPr="00CD19C1">
        <w:rPr>
          <w:rFonts w:ascii="Helvetica" w:eastAsia="Times New Roman" w:hAnsi="Helvetica" w:cs="Helvetica"/>
          <w:b/>
          <w:bCs/>
          <w:color w:val="118ABE"/>
          <w:sz w:val="24"/>
          <w:szCs w:val="24"/>
        </w:rPr>
        <w:t>5996 SAYILI VETERİNER HİZMETLERİ, BİTKİ SAĞLIĞI, GIDA VE YEM KANUNUNUN 30. MADDESİNE DAYANARAK DÜZENLENEN İŞLETME KAYIT BELGESİ</w:t>
      </w:r>
    </w:p>
    <w:p w:rsidR="00CD19C1" w:rsidRPr="00CD19C1" w:rsidRDefault="00CD19C1" w:rsidP="00CD19C1">
      <w:pPr>
        <w:spacing w:after="0" w:line="240" w:lineRule="auto"/>
        <w:rPr>
          <w:rFonts w:ascii="Times New Roman" w:eastAsia="Times New Roman" w:hAnsi="Times New Roman" w:cs="Times New Roman"/>
          <w:sz w:val="24"/>
          <w:szCs w:val="24"/>
        </w:rPr>
      </w:pP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4.1.2.</w:t>
      </w:r>
      <w:r w:rsidRPr="00CD19C1">
        <w:rPr>
          <w:rFonts w:ascii="Helvetica" w:eastAsia="Times New Roman" w:hAnsi="Helvetica" w:cs="Helvetica"/>
          <w:color w:val="585858"/>
          <w:sz w:val="24"/>
          <w:szCs w:val="24"/>
          <w:shd w:val="clear" w:color="auto" w:fill="F8F8F8"/>
        </w:rPr>
        <w:t> Teklif vermeye yetkili olduğunu gösteren bilgiler;</w:t>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4.1.2.1.</w:t>
      </w:r>
      <w:r w:rsidRPr="00CD19C1">
        <w:rPr>
          <w:rFonts w:ascii="Helvetica" w:eastAsia="Times New Roman" w:hAnsi="Helvetica" w:cs="Helvetica"/>
          <w:color w:val="585858"/>
          <w:sz w:val="24"/>
          <w:szCs w:val="24"/>
          <w:shd w:val="clear" w:color="auto" w:fill="F8F8F8"/>
        </w:rPr>
        <w:t xml:space="preserve"> Tüzel kişilerde; isteklilerin yönetimindeki görevliler ile ilgisine göre, ortaklar ve </w:t>
      </w:r>
      <w:r w:rsidRPr="00CD19C1">
        <w:rPr>
          <w:rFonts w:ascii="Helvetica" w:eastAsia="Times New Roman" w:hAnsi="Helvetica" w:cs="Helvetica"/>
          <w:color w:val="585858"/>
          <w:sz w:val="24"/>
          <w:szCs w:val="24"/>
          <w:shd w:val="clear" w:color="auto" w:fill="F8F8F8"/>
        </w:rPr>
        <w:lastRenderedPageBreak/>
        <w:t xml:space="preserve">ortaklık oranlarına (halka arz edilen hisseler hariç)/üyelerine/kurucularına ilişkin bilgiler idarece </w:t>
      </w:r>
      <w:proofErr w:type="spellStart"/>
      <w:r w:rsidRPr="00CD19C1">
        <w:rPr>
          <w:rFonts w:ascii="Helvetica" w:eastAsia="Times New Roman" w:hAnsi="Helvetica" w:cs="Helvetica"/>
          <w:color w:val="585858"/>
          <w:sz w:val="24"/>
          <w:szCs w:val="24"/>
          <w:shd w:val="clear" w:color="auto" w:fill="F8F8F8"/>
        </w:rPr>
        <w:t>EKAP’tan</w:t>
      </w:r>
      <w:proofErr w:type="spellEnd"/>
      <w:r w:rsidRPr="00CD19C1">
        <w:rPr>
          <w:rFonts w:ascii="Helvetica" w:eastAsia="Times New Roman" w:hAnsi="Helvetica" w:cs="Helvetica"/>
          <w:color w:val="585858"/>
          <w:sz w:val="24"/>
          <w:szCs w:val="24"/>
          <w:shd w:val="clear" w:color="auto" w:fill="F8F8F8"/>
        </w:rPr>
        <w:t xml:space="preserve"> alınır.</w:t>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4.1.3.</w:t>
      </w:r>
      <w:r w:rsidRPr="00CD19C1">
        <w:rPr>
          <w:rFonts w:ascii="Helvetica" w:eastAsia="Times New Roman" w:hAnsi="Helvetica" w:cs="Helvetica"/>
          <w:color w:val="585858"/>
          <w:sz w:val="24"/>
          <w:szCs w:val="24"/>
          <w:shd w:val="clear" w:color="auto" w:fill="F8F8F8"/>
        </w:rPr>
        <w:t> Şekli ve içeriği İdari Şartnamede belirlenen teklif mektubu.</w:t>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4.1.4.</w:t>
      </w:r>
      <w:r w:rsidRPr="00CD19C1">
        <w:rPr>
          <w:rFonts w:ascii="Helvetica" w:eastAsia="Times New Roman" w:hAnsi="Helvetica" w:cs="Helvetica"/>
          <w:color w:val="585858"/>
          <w:sz w:val="24"/>
          <w:szCs w:val="24"/>
          <w:shd w:val="clear" w:color="auto" w:fill="F8F8F8"/>
        </w:rPr>
        <w:t> Şekli ve içeriği İdari Şartnamede belirlenen geçici teminat bilgileri.</w:t>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4.1.5</w:t>
      </w:r>
      <w:r w:rsidRPr="00CD19C1">
        <w:rPr>
          <w:rFonts w:ascii="Helvetica" w:eastAsia="Times New Roman" w:hAnsi="Helvetica" w:cs="Helvetica"/>
          <w:color w:val="585858"/>
          <w:sz w:val="24"/>
          <w:szCs w:val="24"/>
          <w:shd w:val="clear" w:color="auto" w:fill="F8F8F8"/>
        </w:rPr>
        <w:t> İhale konusu alımın tamamı veya bir kısmı alt yüklenicilere yaptırılamaz.</w:t>
      </w:r>
      <w:r w:rsidRPr="00CD19C1">
        <w:rPr>
          <w:rFonts w:ascii="Helvetica" w:eastAsia="Times New Roman" w:hAnsi="Helvetica" w:cs="Helvetica"/>
          <w:color w:val="585858"/>
          <w:sz w:val="24"/>
          <w:szCs w:val="24"/>
        </w:rPr>
        <w:br/>
      </w:r>
      <w:proofErr w:type="gramStart"/>
      <w:r w:rsidRPr="00CD19C1">
        <w:rPr>
          <w:rFonts w:ascii="Helvetica" w:eastAsia="Times New Roman" w:hAnsi="Helvetica" w:cs="Helvetica"/>
          <w:b/>
          <w:bCs/>
          <w:color w:val="585858"/>
          <w:sz w:val="24"/>
          <w:szCs w:val="24"/>
          <w:shd w:val="clear" w:color="auto" w:fill="F8F8F8"/>
        </w:rPr>
        <w:t>4.1.6</w:t>
      </w:r>
      <w:r w:rsidRPr="00CD19C1">
        <w:rPr>
          <w:rFonts w:ascii="Helvetica" w:eastAsia="Times New Roman" w:hAnsi="Helvetica" w:cs="Helvetica"/>
          <w:color w:val="585858"/>
          <w:sz w:val="24"/>
          <w:szCs w:val="24"/>
          <w:shd w:val="clear" w:color="auto" w:fill="F8F8F8"/>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 xml:space="preserve">4.2. Ekonomik ve mali yeterliğe ilişkin belgeler ve bu belgelerin taşıması gereken </w:t>
            </w:r>
            <w:proofErr w:type="gramStart"/>
            <w:r w:rsidRPr="00CD19C1">
              <w:rPr>
                <w:rFonts w:ascii="Helvetica" w:eastAsia="Times New Roman" w:hAnsi="Helvetica" w:cs="Helvetica"/>
                <w:b/>
                <w:bCs/>
                <w:color w:val="585858"/>
                <w:sz w:val="24"/>
                <w:szCs w:val="24"/>
              </w:rPr>
              <w:t>kriterler</w:t>
            </w:r>
            <w:proofErr w:type="gramEnd"/>
            <w:r w:rsidRPr="00CD19C1">
              <w:rPr>
                <w:rFonts w:ascii="Helvetica" w:eastAsia="Times New Roman" w:hAnsi="Helvetica" w:cs="Helvetica"/>
                <w:b/>
                <w:bCs/>
                <w:color w:val="585858"/>
                <w:sz w:val="24"/>
                <w:szCs w:val="24"/>
              </w:rPr>
              <w:t>:</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4.2.1 Bankalardan temin edilecek belgelere ilişkin bilgiler</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 xml:space="preserve">Teklif edilen bedelin % 10 </w:t>
            </w:r>
            <w:proofErr w:type="gramStart"/>
            <w:r w:rsidRPr="00CD19C1">
              <w:rPr>
                <w:rFonts w:ascii="Helvetica" w:eastAsia="Times New Roman" w:hAnsi="Helvetica" w:cs="Helvetica"/>
                <w:color w:val="585858"/>
                <w:sz w:val="24"/>
                <w:szCs w:val="24"/>
              </w:rPr>
              <w:t>dan</w:t>
            </w:r>
            <w:proofErr w:type="gramEnd"/>
            <w:r w:rsidRPr="00CD19C1">
              <w:rPr>
                <w:rFonts w:ascii="Helvetica" w:eastAsia="Times New Roman" w:hAnsi="Helvetica" w:cs="Helvetica"/>
                <w:color w:val="585858"/>
                <w:sz w:val="24"/>
                <w:szCs w:val="24"/>
              </w:rPr>
              <w:t xml:space="preserve"> az olmamak üzere istekli tarafından belirlenecek tutarda bankalar </w:t>
            </w:r>
            <w:proofErr w:type="spellStart"/>
            <w:r w:rsidRPr="00CD19C1">
              <w:rPr>
                <w:rFonts w:ascii="Helvetica" w:eastAsia="Times New Roman" w:hAnsi="Helvetica" w:cs="Helvetica"/>
                <w:color w:val="585858"/>
                <w:sz w:val="24"/>
                <w:szCs w:val="24"/>
              </w:rPr>
              <w:t>nezdindeki</w:t>
            </w:r>
            <w:proofErr w:type="spellEnd"/>
            <w:r w:rsidRPr="00CD19C1">
              <w:rPr>
                <w:rFonts w:ascii="Helvetica" w:eastAsia="Times New Roman" w:hAnsi="Helvetica" w:cs="Helvetica"/>
                <w:color w:val="585858"/>
                <w:sz w:val="24"/>
                <w:szCs w:val="24"/>
              </w:rPr>
              <w:t xml:space="preserve"> kullanılmamış nakdi kredisini veya </w:t>
            </w:r>
            <w:proofErr w:type="spellStart"/>
            <w:r w:rsidRPr="00CD19C1">
              <w:rPr>
                <w:rFonts w:ascii="Helvetica" w:eastAsia="Times New Roman" w:hAnsi="Helvetica" w:cs="Helvetica"/>
                <w:color w:val="585858"/>
                <w:sz w:val="24"/>
                <w:szCs w:val="24"/>
              </w:rPr>
              <w:t>gayrinakdi</w:t>
            </w:r>
            <w:proofErr w:type="spellEnd"/>
            <w:r w:rsidRPr="00CD19C1">
              <w:rPr>
                <w:rFonts w:ascii="Helvetica" w:eastAsia="Times New Roman" w:hAnsi="Helvetica" w:cs="Helvetica"/>
                <w:color w:val="585858"/>
                <w:sz w:val="24"/>
                <w:szCs w:val="24"/>
              </w:rPr>
              <w:t xml:space="preserve"> kredisini ya da üzerinde kısıtlama bulunmayan mevduatını gösterir banka referans mektubu,</w:t>
            </w:r>
            <w:r w:rsidRPr="00CD19C1">
              <w:rPr>
                <w:rFonts w:ascii="Helvetica" w:eastAsia="Times New Roman" w:hAnsi="Helvetica" w:cs="Helvetica"/>
                <w:color w:val="585858"/>
                <w:sz w:val="24"/>
                <w:szCs w:val="24"/>
              </w:rPr>
              <w:br/>
              <w:t>Bu kriter mevduat ve kredi tutarları toplanmak ya da birden fazla banka referans mektubu sunularak sağlanabilir.</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 xml:space="preserve">4.2.2. İsteklinin ihalenin yapıldığı yıldan önceki yıla ait </w:t>
            </w:r>
            <w:proofErr w:type="gramStart"/>
            <w:r w:rsidRPr="00CD19C1">
              <w:rPr>
                <w:rFonts w:ascii="Helvetica" w:eastAsia="Times New Roman" w:hAnsi="Helvetica" w:cs="Helvetica"/>
                <w:b/>
                <w:bCs/>
                <w:color w:val="585858"/>
                <w:sz w:val="24"/>
                <w:szCs w:val="24"/>
              </w:rPr>
              <w:t>yıl sonu</w:t>
            </w:r>
            <w:proofErr w:type="gramEnd"/>
            <w:r w:rsidRPr="00CD19C1">
              <w:rPr>
                <w:rFonts w:ascii="Helvetica" w:eastAsia="Times New Roman" w:hAnsi="Helvetica" w:cs="Helvetica"/>
                <w:b/>
                <w:bCs/>
                <w:color w:val="585858"/>
                <w:sz w:val="24"/>
                <w:szCs w:val="24"/>
              </w:rPr>
              <w:t xml:space="preserve"> bilanço bilgileri:</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Sunulan bilanço veya eşdeğer belgelerde;</w:t>
            </w:r>
            <w:r w:rsidRPr="00CD19C1">
              <w:rPr>
                <w:rFonts w:ascii="Helvetica" w:eastAsia="Times New Roman" w:hAnsi="Helvetica" w:cs="Helvetica"/>
                <w:color w:val="585858"/>
                <w:sz w:val="24"/>
                <w:szCs w:val="24"/>
              </w:rPr>
              <w:br/>
              <w:t>a) Cari oranın (dönen varlıklar/kısa vadeli borçlar) en az 0,75 olduğunu,</w:t>
            </w:r>
            <w:r w:rsidRPr="00CD19C1">
              <w:rPr>
                <w:rFonts w:ascii="Helvetica" w:eastAsia="Times New Roman" w:hAnsi="Helvetica" w:cs="Helvetica"/>
                <w:color w:val="585858"/>
                <w:sz w:val="24"/>
                <w:szCs w:val="24"/>
              </w:rPr>
              <w:br/>
              <w:t>b) Öz kaynak oranının (öz kaynaklar/toplam aktif) en az 0,15 olduğunu,</w:t>
            </w:r>
            <w:r w:rsidRPr="00CD19C1">
              <w:rPr>
                <w:rFonts w:ascii="Helvetica" w:eastAsia="Times New Roman" w:hAnsi="Helvetica" w:cs="Helvetica"/>
                <w:color w:val="585858"/>
                <w:sz w:val="24"/>
                <w:szCs w:val="24"/>
              </w:rPr>
              <w:br/>
              <w:t xml:space="preserve">c) Kısa vadeli banka borçlarının öz kaynaklara oranının 0,50’den küçük olduğunu ve belirtilen üç kriterin birlikte sağlandığını göstermek üzere </w:t>
            </w:r>
            <w:proofErr w:type="gramStart"/>
            <w:r w:rsidRPr="00CD19C1">
              <w:rPr>
                <w:rFonts w:ascii="Helvetica" w:eastAsia="Times New Roman" w:hAnsi="Helvetica" w:cs="Helvetica"/>
                <w:color w:val="585858"/>
                <w:sz w:val="24"/>
                <w:szCs w:val="24"/>
              </w:rPr>
              <w:t>yıl sonu</w:t>
            </w:r>
            <w:proofErr w:type="gramEnd"/>
            <w:r w:rsidRPr="00CD19C1">
              <w:rPr>
                <w:rFonts w:ascii="Helvetica" w:eastAsia="Times New Roman" w:hAnsi="Helvetica" w:cs="Helvetica"/>
                <w:color w:val="585858"/>
                <w:sz w:val="24"/>
                <w:szCs w:val="24"/>
              </w:rPr>
              <w:t xml:space="preserve"> bilanço belgelerine ilişkin bilgileri belirtebilirler.</w:t>
            </w:r>
            <w:r w:rsidRPr="00CD19C1">
              <w:rPr>
                <w:rFonts w:ascii="Helvetica" w:eastAsia="Times New Roman" w:hAnsi="Helvetica" w:cs="Helvetica"/>
                <w:color w:val="585858"/>
                <w:sz w:val="24"/>
                <w:szCs w:val="24"/>
              </w:rPr>
              <w:br/>
              <w:t xml:space="preserve">Yukarıda belirtilen </w:t>
            </w:r>
            <w:proofErr w:type="gramStart"/>
            <w:r w:rsidRPr="00CD19C1">
              <w:rPr>
                <w:rFonts w:ascii="Helvetica" w:eastAsia="Times New Roman" w:hAnsi="Helvetica" w:cs="Helvetica"/>
                <w:color w:val="585858"/>
                <w:sz w:val="24"/>
                <w:szCs w:val="24"/>
              </w:rPr>
              <w:t>kriterleri</w:t>
            </w:r>
            <w:proofErr w:type="gramEnd"/>
            <w:r w:rsidRPr="00CD19C1">
              <w:rPr>
                <w:rFonts w:ascii="Helvetica" w:eastAsia="Times New Roman" w:hAnsi="Helvetica" w:cs="Helvetica"/>
                <w:color w:val="585858"/>
                <w:sz w:val="24"/>
                <w:szCs w:val="24"/>
              </w:rPr>
              <w:t xml:space="preserve"> bir önceki yılda sağlayamayanlar, son iki yıla ait belgelerine ilişkin bilgileri sunabilirler. Bu takdirde, son iki yılın parasal tutarlarının ortalaması üzerinden yeterlik </w:t>
            </w:r>
            <w:proofErr w:type="gramStart"/>
            <w:r w:rsidRPr="00CD19C1">
              <w:rPr>
                <w:rFonts w:ascii="Helvetica" w:eastAsia="Times New Roman" w:hAnsi="Helvetica" w:cs="Helvetica"/>
                <w:color w:val="585858"/>
                <w:sz w:val="24"/>
                <w:szCs w:val="24"/>
              </w:rPr>
              <w:t>kriterlerinin</w:t>
            </w:r>
            <w:proofErr w:type="gramEnd"/>
            <w:r w:rsidRPr="00CD19C1">
              <w:rPr>
                <w:rFonts w:ascii="Helvetica" w:eastAsia="Times New Roman" w:hAnsi="Helvetica" w:cs="Helvetica"/>
                <w:color w:val="585858"/>
                <w:sz w:val="24"/>
                <w:szCs w:val="24"/>
              </w:rPr>
              <w:t xml:space="preserve"> sağlanıp sağlanmadığına bakılır.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t xml:space="preserve">İhale veya son başvuru tarihi yılın ilk dört ayında olan ihalelerde, bir önceki yıla ait </w:t>
            </w:r>
            <w:proofErr w:type="gramStart"/>
            <w:r w:rsidRPr="00CD19C1">
              <w:rPr>
                <w:rFonts w:ascii="Helvetica" w:eastAsia="Times New Roman" w:hAnsi="Helvetica" w:cs="Helvetica"/>
                <w:color w:val="585858"/>
                <w:sz w:val="24"/>
                <w:szCs w:val="24"/>
              </w:rPr>
              <w:t>yıl sonu</w:t>
            </w:r>
            <w:proofErr w:type="gramEnd"/>
            <w:r w:rsidRPr="00CD19C1">
              <w:rPr>
                <w:rFonts w:ascii="Helvetica" w:eastAsia="Times New Roman" w:hAnsi="Helvetica" w:cs="Helvetica"/>
                <w:color w:val="585858"/>
                <w:sz w:val="24"/>
                <w:szCs w:val="24"/>
              </w:rPr>
              <w:t xml:space="preserve"> bilançosuna ilişkin bilgileri belirtmeyenler, iki önceki yıla ait belgelerdeki bilgileri sunabilirler. Bu belgelerde yeterlik </w:t>
            </w:r>
            <w:proofErr w:type="gramStart"/>
            <w:r w:rsidRPr="00CD19C1">
              <w:rPr>
                <w:rFonts w:ascii="Helvetica" w:eastAsia="Times New Roman" w:hAnsi="Helvetica" w:cs="Helvetica"/>
                <w:color w:val="585858"/>
                <w:sz w:val="24"/>
                <w:szCs w:val="24"/>
              </w:rPr>
              <w:t>kriterini</w:t>
            </w:r>
            <w:proofErr w:type="gramEnd"/>
            <w:r w:rsidRPr="00CD19C1">
              <w:rPr>
                <w:rFonts w:ascii="Helvetica" w:eastAsia="Times New Roman" w:hAnsi="Helvetica" w:cs="Helvetica"/>
                <w:color w:val="585858"/>
                <w:sz w:val="24"/>
                <w:szCs w:val="24"/>
              </w:rPr>
              <w:t xml:space="preserve"> sağlayamayanlar ise iki önceki yılın belgelerine ilişkin bilgileri ile üç önceki yıla ilişkin belgelerindeki bilgileri sunabilirler.</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4.2.3. İş hacmini gösteren belgeler:</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a) İhalenin yapıldığı yıldan önceki yıla ait toplam ciroyu gösteren gelir tablosu,</w:t>
            </w:r>
            <w:r w:rsidRPr="00CD19C1">
              <w:rPr>
                <w:rFonts w:ascii="Helvetica" w:eastAsia="Times New Roman" w:hAnsi="Helvetica" w:cs="Helvetica"/>
                <w:color w:val="585858"/>
                <w:sz w:val="24"/>
                <w:szCs w:val="24"/>
              </w:rPr>
              <w:br/>
              <w:t>b) Hizmet işleri ile ilgili ciro tutarını gösteren belgeler,</w:t>
            </w:r>
            <w:r w:rsidRPr="00CD19C1">
              <w:rPr>
                <w:rFonts w:ascii="Helvetica" w:eastAsia="Times New Roman" w:hAnsi="Helvetica" w:cs="Helvetica"/>
                <w:color w:val="585858"/>
                <w:sz w:val="24"/>
                <w:szCs w:val="24"/>
              </w:rPr>
              <w:br/>
              <w:t>Bu belgelerden birinin sunulması yeterlidir.</w:t>
            </w:r>
            <w:r w:rsidRPr="00CD19C1">
              <w:rPr>
                <w:rFonts w:ascii="Helvetica" w:eastAsia="Times New Roman" w:hAnsi="Helvetica" w:cs="Helvetica"/>
                <w:color w:val="585858"/>
                <w:sz w:val="24"/>
                <w:szCs w:val="24"/>
              </w:rPr>
              <w:br/>
              <w:t>Toplam cironun teklif edilen bedelin %</w:t>
            </w:r>
            <w:proofErr w:type="gramStart"/>
            <w:r w:rsidRPr="00CD19C1">
              <w:rPr>
                <w:rFonts w:ascii="Helvetica" w:eastAsia="Times New Roman" w:hAnsi="Helvetica" w:cs="Helvetica"/>
                <w:color w:val="585858"/>
                <w:sz w:val="24"/>
                <w:szCs w:val="24"/>
              </w:rPr>
              <w:t>25'inden , hizmet</w:t>
            </w:r>
            <w:proofErr w:type="gramEnd"/>
            <w:r w:rsidRPr="00CD19C1">
              <w:rPr>
                <w:rFonts w:ascii="Helvetica" w:eastAsia="Times New Roman" w:hAnsi="Helvetica" w:cs="Helvetica"/>
                <w:color w:val="585858"/>
                <w:sz w:val="24"/>
                <w:szCs w:val="24"/>
              </w:rPr>
              <w:t xml:space="preserve"> işleri ile ilgili cironun ise teklif edilen bedelin %15'inden az olmaması gerekir. Bu </w:t>
            </w:r>
            <w:proofErr w:type="gramStart"/>
            <w:r w:rsidRPr="00CD19C1">
              <w:rPr>
                <w:rFonts w:ascii="Helvetica" w:eastAsia="Times New Roman" w:hAnsi="Helvetica" w:cs="Helvetica"/>
                <w:color w:val="585858"/>
                <w:sz w:val="24"/>
                <w:szCs w:val="24"/>
              </w:rPr>
              <w:t>kriterlerden</w:t>
            </w:r>
            <w:proofErr w:type="gramEnd"/>
            <w:r w:rsidRPr="00CD19C1">
              <w:rPr>
                <w:rFonts w:ascii="Helvetica" w:eastAsia="Times New Roman" w:hAnsi="Helvetica" w:cs="Helvetica"/>
                <w:color w:val="585858"/>
                <w:sz w:val="24"/>
                <w:szCs w:val="24"/>
              </w:rPr>
              <w:t xml:space="preserve"> herhangi birini sağlayan ve sağladığı kritere ilişkin belgeyi sunan istekli yeterli kabul edilir.</w:t>
            </w:r>
            <w:r w:rsidRPr="00CD19C1">
              <w:rPr>
                <w:rFonts w:ascii="Helvetica" w:eastAsia="Times New Roman" w:hAnsi="Helvetica" w:cs="Helvetica"/>
                <w:color w:val="585858"/>
                <w:sz w:val="24"/>
                <w:szCs w:val="24"/>
              </w:rPr>
              <w:br/>
              <w:t xml:space="preserve">Bu </w:t>
            </w:r>
            <w:proofErr w:type="gramStart"/>
            <w:r w:rsidRPr="00CD19C1">
              <w:rPr>
                <w:rFonts w:ascii="Helvetica" w:eastAsia="Times New Roman" w:hAnsi="Helvetica" w:cs="Helvetica"/>
                <w:color w:val="585858"/>
                <w:sz w:val="24"/>
                <w:szCs w:val="24"/>
              </w:rPr>
              <w:t>kriterleri</w:t>
            </w:r>
            <w:proofErr w:type="gramEnd"/>
            <w:r w:rsidRPr="00CD19C1">
              <w:rPr>
                <w:rFonts w:ascii="Helvetica" w:eastAsia="Times New Roman" w:hAnsi="Helvetica" w:cs="Helvetica"/>
                <w:color w:val="585858"/>
                <w:sz w:val="24"/>
                <w:szCs w:val="24"/>
              </w:rPr>
              <w:t xml:space="preserve"> bir önceki yılda sağlayamayanlar, son iki yıla ait belgelerini sunabilirler. Bu takdirde son iki yılın parasal tutarlarının ortalaması üzerinden yeterlik </w:t>
            </w:r>
            <w:proofErr w:type="gramStart"/>
            <w:r w:rsidRPr="00CD19C1">
              <w:rPr>
                <w:rFonts w:ascii="Helvetica" w:eastAsia="Times New Roman" w:hAnsi="Helvetica" w:cs="Helvetica"/>
                <w:color w:val="585858"/>
                <w:sz w:val="24"/>
                <w:szCs w:val="24"/>
              </w:rPr>
              <w:t>kriterlerinin</w:t>
            </w:r>
            <w:proofErr w:type="gramEnd"/>
            <w:r w:rsidRPr="00CD19C1">
              <w:rPr>
                <w:rFonts w:ascii="Helvetica" w:eastAsia="Times New Roman" w:hAnsi="Helvetica" w:cs="Helvetica"/>
                <w:color w:val="585858"/>
                <w:sz w:val="24"/>
                <w:szCs w:val="24"/>
              </w:rPr>
              <w:t xml:space="preserve"> sağlanıp sağlanamadığına bakılır.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lastRenderedPageBreak/>
              <w:t xml:space="preserve">Yılın ilk dört ayında olan ihalelerde, bir önceki yıla ait gelir tablosunu sunmayanlar, iki önceki yılın gelir tablosunu sunabilirler. Bu gelir tablosunun yeterlik </w:t>
            </w:r>
            <w:proofErr w:type="gramStart"/>
            <w:r w:rsidRPr="00CD19C1">
              <w:rPr>
                <w:rFonts w:ascii="Helvetica" w:eastAsia="Times New Roman" w:hAnsi="Helvetica" w:cs="Helvetica"/>
                <w:color w:val="585858"/>
                <w:sz w:val="24"/>
                <w:szCs w:val="24"/>
              </w:rPr>
              <w:t>kriterini</w:t>
            </w:r>
            <w:proofErr w:type="gramEnd"/>
            <w:r w:rsidRPr="00CD19C1">
              <w:rPr>
                <w:rFonts w:ascii="Helvetica" w:eastAsia="Times New Roman" w:hAnsi="Helvetica" w:cs="Helvetica"/>
                <w:color w:val="585858"/>
                <w:sz w:val="24"/>
                <w:szCs w:val="24"/>
              </w:rPr>
              <w:t xml:space="preserve"> sağlayamaması halinde, iki önceki yılın ve üç önceki yılın gelir tabloları sunulabilir. Bu durumda, gelir tabloları sunulan yılların parasal tutarlarının ortalaması üzerinden yeterlik </w:t>
            </w:r>
            <w:proofErr w:type="gramStart"/>
            <w:r w:rsidRPr="00CD19C1">
              <w:rPr>
                <w:rFonts w:ascii="Helvetica" w:eastAsia="Times New Roman" w:hAnsi="Helvetica" w:cs="Helvetica"/>
                <w:color w:val="585858"/>
                <w:sz w:val="24"/>
                <w:szCs w:val="24"/>
              </w:rPr>
              <w:t>kriterlerinin</w:t>
            </w:r>
            <w:proofErr w:type="gramEnd"/>
            <w:r w:rsidRPr="00CD19C1">
              <w:rPr>
                <w:rFonts w:ascii="Helvetica" w:eastAsia="Times New Roman" w:hAnsi="Helvetica" w:cs="Helvetica"/>
                <w:color w:val="585858"/>
                <w:sz w:val="24"/>
                <w:szCs w:val="24"/>
              </w:rPr>
              <w:t xml:space="preserve"> sağlanıp sağlanmadığına bakılır.</w:t>
            </w:r>
          </w:p>
        </w:tc>
      </w:tr>
    </w:tbl>
    <w:p w:rsidR="00CD19C1" w:rsidRPr="00CD19C1" w:rsidRDefault="00CD19C1" w:rsidP="00CD19C1">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 xml:space="preserve">4.3. Mesleki ve teknik yeterliğe ilişkin belgeler ve bu belgelerin taşıması gereken </w:t>
            </w:r>
            <w:proofErr w:type="gramStart"/>
            <w:r w:rsidRPr="00CD19C1">
              <w:rPr>
                <w:rFonts w:ascii="Helvetica" w:eastAsia="Times New Roman" w:hAnsi="Helvetica" w:cs="Helvetica"/>
                <w:b/>
                <w:bCs/>
                <w:color w:val="585858"/>
                <w:sz w:val="24"/>
                <w:szCs w:val="24"/>
              </w:rPr>
              <w:t>kriterler</w:t>
            </w:r>
            <w:proofErr w:type="gramEnd"/>
            <w:r w:rsidRPr="00CD19C1">
              <w:rPr>
                <w:rFonts w:ascii="Helvetica" w:eastAsia="Times New Roman" w:hAnsi="Helvetica" w:cs="Helvetica"/>
                <w:b/>
                <w:bCs/>
                <w:color w:val="585858"/>
                <w:sz w:val="24"/>
                <w:szCs w:val="24"/>
              </w:rPr>
              <w:t>:</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4.3.1. İş deneyimini gösteren belgelere ilişkin bilgiler:</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Son beş yıl içinde bedel içeren bir sözleşme kapsamında kabul işlemleri tamamlanan ve teklif edilen bedelin </w:t>
            </w:r>
            <w:r w:rsidRPr="00CD19C1">
              <w:rPr>
                <w:rFonts w:ascii="Helvetica" w:eastAsia="Times New Roman" w:hAnsi="Helvetica" w:cs="Helvetica"/>
                <w:b/>
                <w:bCs/>
                <w:color w:val="118ABE"/>
                <w:sz w:val="24"/>
                <w:szCs w:val="24"/>
              </w:rPr>
              <w:t>% 25</w:t>
            </w:r>
            <w:r w:rsidRPr="00CD19C1">
              <w:rPr>
                <w:rFonts w:ascii="Helvetica" w:eastAsia="Times New Roman" w:hAnsi="Helvetica" w:cs="Helvetica"/>
                <w:color w:val="585858"/>
                <w:sz w:val="24"/>
                <w:szCs w:val="24"/>
              </w:rPr>
              <w:t> oranından az olmamak üzere, ihale konusu iş veya benzer işlere ilişkin iş deneyimini gösteren belgeler veya teknolojik ürün deneyim belgesi.</w:t>
            </w:r>
          </w:p>
        </w:tc>
      </w:tr>
    </w:tbl>
    <w:p w:rsidR="00CD19C1" w:rsidRPr="00CD19C1" w:rsidRDefault="00CD19C1" w:rsidP="00CD19C1">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4.4. Bu ihalede benzer iş olarak kabul edilecek işler:</w:t>
            </w:r>
          </w:p>
        </w:tc>
      </w:tr>
      <w:tr w:rsidR="00CD19C1" w:rsidRPr="00CD19C1" w:rsidTr="00CD19C1">
        <w:trPr>
          <w:tblCellSpacing w:w="15" w:type="dxa"/>
        </w:trPr>
        <w:tc>
          <w:tcPr>
            <w:tcW w:w="13665" w:type="dxa"/>
            <w:tcBorders>
              <w:top w:val="nil"/>
              <w:left w:val="nil"/>
              <w:bottom w:val="nil"/>
              <w:right w:val="nil"/>
            </w:tcBorders>
            <w:shd w:val="clear" w:color="auto" w:fill="F8F8F8"/>
            <w:tcMar>
              <w:top w:w="56" w:type="dxa"/>
              <w:left w:w="0" w:type="dxa"/>
              <w:bottom w:w="0" w:type="dxa"/>
              <w:right w:w="0" w:type="dxa"/>
            </w:tcMar>
            <w:hideMark/>
          </w:tcPr>
          <w:p w:rsidR="00CD19C1" w:rsidRPr="00CD19C1" w:rsidRDefault="00CD19C1" w:rsidP="00CD19C1">
            <w:pPr>
              <w:spacing w:after="0" w:line="299" w:lineRule="atLeast"/>
              <w:rPr>
                <w:rFonts w:ascii="Helvetica" w:eastAsia="Times New Roman" w:hAnsi="Helvetica" w:cs="Helvetica"/>
                <w:color w:val="585858"/>
                <w:sz w:val="24"/>
                <w:szCs w:val="24"/>
              </w:rPr>
            </w:pPr>
            <w:r w:rsidRPr="00CD19C1">
              <w:rPr>
                <w:rFonts w:ascii="Helvetica" w:eastAsia="Times New Roman" w:hAnsi="Helvetica" w:cs="Helvetica"/>
                <w:b/>
                <w:bCs/>
                <w:color w:val="585858"/>
                <w:sz w:val="24"/>
                <w:szCs w:val="24"/>
              </w:rPr>
              <w:t>4.4.1.</w:t>
            </w:r>
          </w:p>
          <w:p w:rsidR="00CD19C1" w:rsidRPr="00CD19C1" w:rsidRDefault="00CD19C1" w:rsidP="00CD19C1">
            <w:pPr>
              <w:spacing w:after="0" w:line="299" w:lineRule="atLeast"/>
              <w:rPr>
                <w:rFonts w:ascii="Helvetica" w:eastAsia="Times New Roman" w:hAnsi="Helvetica" w:cs="Helvetica"/>
                <w:b/>
                <w:bCs/>
                <w:color w:val="118ABE"/>
                <w:sz w:val="24"/>
                <w:szCs w:val="24"/>
              </w:rPr>
            </w:pPr>
            <w:r w:rsidRPr="00CD19C1">
              <w:rPr>
                <w:rFonts w:ascii="Helvetica" w:eastAsia="Times New Roman" w:hAnsi="Helvetica" w:cs="Helvetica"/>
                <w:b/>
                <w:bCs/>
                <w:color w:val="118ABE"/>
                <w:sz w:val="24"/>
                <w:szCs w:val="24"/>
              </w:rPr>
              <w:t>KAMU VEYA ÖZEL SEKTÖRE SUNULAN MALZEMELİ YA DA MALZEMESİZ YEMEK HİZMETLERİ İŞİ BENZER İŞ OLARAK KABUL EDİLECEKTİR.</w:t>
            </w:r>
          </w:p>
        </w:tc>
      </w:tr>
    </w:tbl>
    <w:p w:rsidR="00CD19C1" w:rsidRPr="00CD19C1" w:rsidRDefault="00CD19C1" w:rsidP="00CD19C1">
      <w:pPr>
        <w:spacing w:after="0" w:line="240" w:lineRule="auto"/>
        <w:rPr>
          <w:rFonts w:ascii="Times New Roman" w:eastAsia="Times New Roman" w:hAnsi="Times New Roman" w:cs="Times New Roman"/>
          <w:sz w:val="24"/>
          <w:szCs w:val="24"/>
        </w:rPr>
      </w:pP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5.</w:t>
      </w:r>
      <w:r w:rsidRPr="00CD19C1">
        <w:rPr>
          <w:rFonts w:ascii="Helvetica" w:eastAsia="Times New Roman" w:hAnsi="Helvetica" w:cs="Helvetica"/>
          <w:color w:val="585858"/>
          <w:sz w:val="24"/>
          <w:szCs w:val="24"/>
          <w:shd w:val="clear" w:color="auto" w:fill="F8F8F8"/>
        </w:rPr>
        <w:t> Ekonomik açıdan en avantajlı teklif sadece fiyat esasına göre belirlenecektir.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6.</w:t>
      </w:r>
      <w:r w:rsidRPr="00CD19C1">
        <w:rPr>
          <w:rFonts w:ascii="Helvetica" w:eastAsia="Times New Roman" w:hAnsi="Helvetica" w:cs="Helvetica"/>
          <w:color w:val="585858"/>
          <w:sz w:val="24"/>
          <w:szCs w:val="24"/>
          <w:shd w:val="clear" w:color="auto" w:fill="F8F8F8"/>
        </w:rPr>
        <w:t> İhale yerli ve yabancı tüm isteklilere açıktır.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7.</w:t>
      </w:r>
      <w:r w:rsidRPr="00CD19C1">
        <w:rPr>
          <w:rFonts w:ascii="Helvetica" w:eastAsia="Times New Roman" w:hAnsi="Helvetica" w:cs="Helvetica"/>
          <w:color w:val="585858"/>
          <w:sz w:val="24"/>
          <w:szCs w:val="24"/>
          <w:shd w:val="clear" w:color="auto" w:fill="F8F8F8"/>
        </w:rPr>
        <w:t> İhale dokümanı EKAP üzerinden bedelsiz olarak görülebilir. Ancak, ihaleye teklif verecek olanların, e-imza kullanarak EKAP üzerinden ihale dokümanını indirmeleri zorunludur.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8.</w:t>
      </w:r>
      <w:r w:rsidRPr="00CD19C1">
        <w:rPr>
          <w:rFonts w:ascii="Helvetica" w:eastAsia="Times New Roman" w:hAnsi="Helvetica" w:cs="Helvetica"/>
          <w:color w:val="585858"/>
          <w:sz w:val="24"/>
          <w:szCs w:val="24"/>
          <w:shd w:val="clear" w:color="auto" w:fill="F8F8F8"/>
        </w:rPr>
        <w:t> Teklifler, EKAP üzerinden elektronik ortamda hazırlandıktan sonra, e-imza ile imzalanarak, teklife ilişkin e-anahtar ile birlikte ihale tarih ve saatine kadar EKAP üzerinden gönderilecektir.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9.</w:t>
      </w:r>
      <w:r w:rsidRPr="00CD19C1">
        <w:rPr>
          <w:rFonts w:ascii="Helvetica" w:eastAsia="Times New Roman" w:hAnsi="Helvetica" w:cs="Helvetica"/>
          <w:color w:val="585858"/>
          <w:sz w:val="24"/>
          <w:szCs w:val="24"/>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10.</w:t>
      </w:r>
      <w:r w:rsidRPr="00CD19C1">
        <w:rPr>
          <w:rFonts w:ascii="Helvetica" w:eastAsia="Times New Roman" w:hAnsi="Helvetica" w:cs="Helvetica"/>
          <w:color w:val="585858"/>
          <w:sz w:val="24"/>
          <w:szCs w:val="24"/>
          <w:shd w:val="clear" w:color="auto" w:fill="F8F8F8"/>
        </w:rPr>
        <w:t> Bu ihalede, işin tamamı için teklif verilecektir.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11.</w:t>
      </w:r>
      <w:r w:rsidRPr="00CD19C1">
        <w:rPr>
          <w:rFonts w:ascii="Helvetica" w:eastAsia="Times New Roman" w:hAnsi="Helvetica" w:cs="Helvetica"/>
          <w:color w:val="585858"/>
          <w:sz w:val="24"/>
          <w:szCs w:val="24"/>
          <w:shd w:val="clear" w:color="auto" w:fill="F8F8F8"/>
        </w:rPr>
        <w:t> İstekliler teklif ettikleri bedelin %3’ünden az olmamak üzere kendi belirleyecekleri tutarda geçici teminat vereceklerdir.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12.</w:t>
      </w:r>
      <w:r w:rsidRPr="00CD19C1">
        <w:rPr>
          <w:rFonts w:ascii="Helvetica" w:eastAsia="Times New Roman" w:hAnsi="Helvetica" w:cs="Helvetica"/>
          <w:color w:val="585858"/>
          <w:sz w:val="24"/>
          <w:szCs w:val="24"/>
          <w:shd w:val="clear" w:color="auto" w:fill="F8F8F8"/>
        </w:rPr>
        <w:t> Bu ihalede elektronik eksiltme yapılmayacaktır.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13.</w:t>
      </w:r>
      <w:r w:rsidRPr="00CD19C1">
        <w:rPr>
          <w:rFonts w:ascii="Helvetica" w:eastAsia="Times New Roman" w:hAnsi="Helvetica" w:cs="Helvetica"/>
          <w:color w:val="585858"/>
          <w:sz w:val="24"/>
          <w:szCs w:val="24"/>
          <w:shd w:val="clear" w:color="auto" w:fill="F8F8F8"/>
        </w:rPr>
        <w:t> Verilen tekliflerin geçerlilik süresi, ihale tarihinden itibaren </w:t>
      </w:r>
      <w:r w:rsidRPr="00CD19C1">
        <w:rPr>
          <w:rFonts w:ascii="Helvetica" w:eastAsia="Times New Roman" w:hAnsi="Helvetica" w:cs="Helvetica"/>
          <w:b/>
          <w:bCs/>
          <w:color w:val="118ABE"/>
          <w:sz w:val="24"/>
          <w:szCs w:val="24"/>
        </w:rPr>
        <w:t>100 (Yüz)</w:t>
      </w:r>
      <w:r w:rsidRPr="00CD19C1">
        <w:rPr>
          <w:rFonts w:ascii="Helvetica" w:eastAsia="Times New Roman" w:hAnsi="Helvetica" w:cs="Helvetica"/>
          <w:color w:val="585858"/>
          <w:sz w:val="24"/>
          <w:szCs w:val="24"/>
          <w:shd w:val="clear" w:color="auto" w:fill="F8F8F8"/>
        </w:rPr>
        <w:t> takvim günüdür.</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br/>
      </w:r>
      <w:r w:rsidRPr="00CD19C1">
        <w:rPr>
          <w:rFonts w:ascii="Helvetica" w:eastAsia="Times New Roman" w:hAnsi="Helvetica" w:cs="Helvetica"/>
          <w:b/>
          <w:bCs/>
          <w:color w:val="585858"/>
          <w:sz w:val="24"/>
          <w:szCs w:val="24"/>
          <w:shd w:val="clear" w:color="auto" w:fill="F8F8F8"/>
        </w:rPr>
        <w:t>14.</w:t>
      </w:r>
      <w:r w:rsidRPr="00CD19C1">
        <w:rPr>
          <w:rFonts w:ascii="Helvetica" w:eastAsia="Times New Roman" w:hAnsi="Helvetica" w:cs="Helvetica"/>
          <w:color w:val="585858"/>
          <w:sz w:val="24"/>
          <w:szCs w:val="24"/>
          <w:shd w:val="clear" w:color="auto" w:fill="F8F8F8"/>
        </w:rPr>
        <w:t>Konsorsiyum olarak ihaleye teklif verilemez.</w:t>
      </w:r>
      <w:r w:rsidRPr="00CD19C1">
        <w:rPr>
          <w:rFonts w:ascii="Helvetica" w:eastAsia="Times New Roman" w:hAnsi="Helvetica" w:cs="Helvetica"/>
          <w:color w:val="585858"/>
          <w:sz w:val="24"/>
          <w:szCs w:val="24"/>
        </w:rPr>
        <w:br/>
      </w:r>
      <w:r w:rsidRPr="00CD19C1">
        <w:rPr>
          <w:rFonts w:ascii="Helvetica" w:eastAsia="Times New Roman" w:hAnsi="Helvetica" w:cs="Helvetica"/>
          <w:color w:val="585858"/>
          <w:sz w:val="24"/>
          <w:szCs w:val="24"/>
        </w:rPr>
        <w:lastRenderedPageBreak/>
        <w:br/>
      </w:r>
      <w:r w:rsidRPr="00CD19C1">
        <w:rPr>
          <w:rFonts w:ascii="Helvetica" w:eastAsia="Times New Roman" w:hAnsi="Helvetica" w:cs="Helvetica"/>
          <w:b/>
          <w:bCs/>
          <w:color w:val="585858"/>
          <w:sz w:val="24"/>
          <w:szCs w:val="24"/>
          <w:shd w:val="clear" w:color="auto" w:fill="F8F8F8"/>
        </w:rPr>
        <w:t>15. Diğer hususlar:</w:t>
      </w:r>
    </w:p>
    <w:p w:rsidR="00CD19C1" w:rsidRPr="00CD19C1" w:rsidRDefault="00CD19C1" w:rsidP="00CD19C1">
      <w:pPr>
        <w:shd w:val="clear" w:color="auto" w:fill="F8F8F8"/>
        <w:spacing w:after="0" w:line="240" w:lineRule="auto"/>
        <w:jc w:val="both"/>
        <w:rPr>
          <w:rFonts w:ascii="Helvetica" w:eastAsia="Times New Roman" w:hAnsi="Helvetica" w:cs="Helvetica"/>
          <w:color w:val="585858"/>
          <w:sz w:val="24"/>
          <w:szCs w:val="24"/>
        </w:rPr>
      </w:pPr>
      <w:r w:rsidRPr="00CD19C1">
        <w:rPr>
          <w:rFonts w:ascii="Helvetica" w:eastAsia="Times New Roman" w:hAnsi="Helvetica" w:cs="Helvetica"/>
          <w:color w:val="585858"/>
          <w:sz w:val="24"/>
          <w:szCs w:val="24"/>
        </w:rPr>
        <w:t>İhalede Uygulanacak Sınır Değer Katsayısı (R) : </w:t>
      </w:r>
      <w:r w:rsidRPr="00CD19C1">
        <w:rPr>
          <w:rFonts w:ascii="Helvetica" w:eastAsia="Times New Roman" w:hAnsi="Helvetica" w:cs="Helvetica"/>
          <w:b/>
          <w:bCs/>
          <w:color w:val="118ABE"/>
          <w:sz w:val="24"/>
          <w:szCs w:val="24"/>
        </w:rPr>
        <w:t>Malzemeli Yemek/0,79</w:t>
      </w:r>
      <w:r w:rsidRPr="00CD19C1">
        <w:rPr>
          <w:rFonts w:ascii="Helvetica" w:eastAsia="Times New Roman" w:hAnsi="Helvetica" w:cs="Helvetica"/>
          <w:color w:val="585858"/>
          <w:sz w:val="24"/>
          <w:szCs w:val="24"/>
        </w:rPr>
        <w:br/>
        <w:t xml:space="preserve">Aşırı düşük teklif değerlendirme </w:t>
      </w:r>
      <w:proofErr w:type="gramStart"/>
      <w:r w:rsidRPr="00CD19C1">
        <w:rPr>
          <w:rFonts w:ascii="Helvetica" w:eastAsia="Times New Roman" w:hAnsi="Helvetica" w:cs="Helvetica"/>
          <w:color w:val="585858"/>
          <w:sz w:val="24"/>
          <w:szCs w:val="24"/>
        </w:rPr>
        <w:t>yöntemi : Teklifi</w:t>
      </w:r>
      <w:proofErr w:type="gramEnd"/>
      <w:r w:rsidRPr="00CD19C1">
        <w:rPr>
          <w:rFonts w:ascii="Helvetica" w:eastAsia="Times New Roman" w:hAnsi="Helvetica" w:cs="Helvetica"/>
          <w:color w:val="585858"/>
          <w:sz w:val="24"/>
          <w:szCs w:val="24"/>
        </w:rPr>
        <w:t xml:space="preserve"> sınır değerin altında kalan isteklilerden Kanunun 38 inci maddesine göre açıklama istenecektir.</w:t>
      </w:r>
    </w:p>
    <w:p w:rsidR="00F16FB6" w:rsidRDefault="00F16FB6"/>
    <w:sectPr w:rsidR="00F16F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CD19C1"/>
    <w:rsid w:val="00CD19C1"/>
    <w:rsid w:val="00F16F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19C1"/>
  </w:style>
  <w:style w:type="character" w:customStyle="1" w:styleId="ilanbaslik">
    <w:name w:val="ilanbaslik"/>
    <w:basedOn w:val="VarsaylanParagrafYazTipi"/>
    <w:rsid w:val="00CD19C1"/>
  </w:style>
  <w:style w:type="paragraph" w:styleId="NormalWeb">
    <w:name w:val="Normal (Web)"/>
    <w:basedOn w:val="Normal"/>
    <w:uiPriority w:val="99"/>
    <w:unhideWhenUsed/>
    <w:rsid w:val="00CD19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8733553">
      <w:bodyDiv w:val="1"/>
      <w:marLeft w:val="0"/>
      <w:marRight w:val="0"/>
      <w:marTop w:val="0"/>
      <w:marBottom w:val="0"/>
      <w:divBdr>
        <w:top w:val="none" w:sz="0" w:space="0" w:color="auto"/>
        <w:left w:val="none" w:sz="0" w:space="0" w:color="auto"/>
        <w:bottom w:val="none" w:sz="0" w:space="0" w:color="auto"/>
        <w:right w:val="none" w:sz="0" w:space="0" w:color="auto"/>
      </w:divBdr>
      <w:divsChild>
        <w:div w:id="429592210">
          <w:marLeft w:val="0"/>
          <w:marRight w:val="0"/>
          <w:marTop w:val="0"/>
          <w:marBottom w:val="0"/>
          <w:divBdr>
            <w:top w:val="none" w:sz="0" w:space="0" w:color="auto"/>
            <w:left w:val="none" w:sz="0" w:space="0" w:color="auto"/>
            <w:bottom w:val="none" w:sz="0" w:space="0" w:color="auto"/>
            <w:right w:val="none" w:sz="0" w:space="0" w:color="auto"/>
          </w:divBdr>
        </w:div>
        <w:div w:id="210981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1338</Words>
  <Characters>7628</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tk41678</dc:creator>
  <cp:keywords/>
  <dc:description/>
  <cp:lastModifiedBy>tk41678</cp:lastModifiedBy>
  <cp:revision>2</cp:revision>
  <dcterms:created xsi:type="dcterms:W3CDTF">2022-03-22T14:19:00Z</dcterms:created>
  <dcterms:modified xsi:type="dcterms:W3CDTF">2022-03-22T14:20:00Z</dcterms:modified>
</cp:coreProperties>
</file>