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27" w:rsidRDefault="00F24E27"/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24E27" w:rsidTr="00D013AD">
        <w:trPr>
          <w:trHeight w:val="570"/>
        </w:trPr>
        <w:tc>
          <w:tcPr>
            <w:tcW w:w="10632" w:type="dxa"/>
          </w:tcPr>
          <w:p w:rsidR="00F24E27" w:rsidRDefault="00F24E27" w:rsidP="00D013AD">
            <w:pPr>
              <w:ind w:left="63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E1B" w:rsidRDefault="00F24E27" w:rsidP="00D013AD">
            <w:pPr>
              <w:ind w:left="63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BC">
              <w:rPr>
                <w:rFonts w:ascii="Times New Roman" w:hAnsi="Times New Roman" w:cs="Times New Roman"/>
                <w:b/>
                <w:sz w:val="24"/>
                <w:szCs w:val="24"/>
              </w:rPr>
              <w:t>KAZAYI GÖREN KİŞİ VEYA KİŞİLER SIRASIYLA</w:t>
            </w:r>
          </w:p>
          <w:p w:rsidR="00F24E27" w:rsidRDefault="00F24E27" w:rsidP="00D013AD">
            <w:pPr>
              <w:ind w:left="63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6BC">
              <w:rPr>
                <w:rFonts w:ascii="Times New Roman" w:hAnsi="Times New Roman" w:cs="Times New Roman"/>
                <w:b/>
                <w:sz w:val="24"/>
                <w:szCs w:val="24"/>
              </w:rPr>
              <w:t>AŞAĞIDAKİ İŞLERİ YAPAR</w:t>
            </w:r>
          </w:p>
          <w:p w:rsidR="00BF5E1B" w:rsidRPr="007266BC" w:rsidRDefault="00BF5E1B" w:rsidP="00D013AD">
            <w:pPr>
              <w:ind w:left="63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line="72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Acil durum koordinatörüne </w:t>
            </w:r>
            <w:r w:rsidR="00D17718">
              <w:rPr>
                <w:rFonts w:ascii="Times New Roman" w:hAnsi="Times New Roman" w:cs="Times New Roman"/>
                <w:sz w:val="24"/>
                <w:szCs w:val="24"/>
              </w:rPr>
              <w:t xml:space="preserve">(İSG Yetkilisi/İSG Uzmanı/İş Yeri Hekimi) 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haber verilir;</w:t>
            </w: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line="72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112 ara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nılarak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E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mbulans istenir;</w:t>
            </w: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line="72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Tehlikeli bir durum yoksa kazazede hareket ettirilmez;</w:t>
            </w:r>
          </w:p>
          <w:p w:rsidR="00F24E27" w:rsidRDefault="00F24E27" w:rsidP="00D013AD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Olay yerinde bulunanlar, kazazedenin bulunduğu yerden uzaklaştırılması gerekiyorsa uygun taşıma teknikleriyle uzaklaştırılır;</w:t>
            </w:r>
          </w:p>
          <w:p w:rsidR="00BF5E1B" w:rsidRPr="00BF5E1B" w:rsidRDefault="00BF5E1B" w:rsidP="00D013AD">
            <w:pPr>
              <w:pStyle w:val="ListeParagraf"/>
              <w:spacing w:after="0" w:line="24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after="0" w:line="72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İlk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ardım Eğitimin varsa müdahale et;</w:t>
            </w: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line="72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İlk 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ardım 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kiplerine haber verilir;</w:t>
            </w: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line="72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İlk 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ardım 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kibi ilk müdahaleyi yaparak durumunun kötüye gitmesini önler;</w:t>
            </w: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line="720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Sağlık ekipleri gelinceye kadar İlkyardım 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kibi yaralının bilincini açık tutmaya çalışır;</w:t>
            </w:r>
          </w:p>
          <w:p w:rsidR="00F24E27" w:rsidRPr="00BF5E1B" w:rsidRDefault="00F24E27" w:rsidP="00D013AD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63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Sağlık birimleri geldiğinde yaralının durumu hakkında kısa bilgiler verilerek kazazede 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 xml:space="preserve">ağlık </w:t>
            </w:r>
            <w:r w:rsidR="00C54B6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F5E1B">
              <w:rPr>
                <w:rFonts w:ascii="Times New Roman" w:hAnsi="Times New Roman" w:cs="Times New Roman"/>
                <w:sz w:val="24"/>
                <w:szCs w:val="24"/>
              </w:rPr>
              <w:t>irimlerine teslim edilir.</w:t>
            </w:r>
          </w:p>
          <w:p w:rsidR="00F24E27" w:rsidRDefault="00F24E27" w:rsidP="00D013AD">
            <w:pPr>
              <w:ind w:left="639" w:hanging="283"/>
              <w:rPr>
                <w:b/>
              </w:rPr>
            </w:pPr>
          </w:p>
          <w:p w:rsidR="00BF5E1B" w:rsidRDefault="00BF5E1B" w:rsidP="00D013AD">
            <w:pPr>
              <w:ind w:left="639" w:hanging="283"/>
              <w:rPr>
                <w:b/>
              </w:rPr>
            </w:pPr>
          </w:p>
          <w:p w:rsidR="00BF5E1B" w:rsidRDefault="00BF5E1B" w:rsidP="00D013AD">
            <w:pPr>
              <w:ind w:left="639" w:hanging="283"/>
              <w:rPr>
                <w:b/>
              </w:rPr>
            </w:pPr>
          </w:p>
        </w:tc>
      </w:tr>
    </w:tbl>
    <w:p w:rsidR="0087110F" w:rsidRPr="007266BC" w:rsidRDefault="0087110F" w:rsidP="00F24E27">
      <w:pPr>
        <w:rPr>
          <w:rFonts w:ascii="Times New Roman" w:hAnsi="Times New Roman" w:cs="Times New Roman"/>
          <w:sz w:val="24"/>
          <w:szCs w:val="24"/>
        </w:rPr>
      </w:pPr>
    </w:p>
    <w:sectPr w:rsidR="0087110F" w:rsidRPr="007266BC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D0" w:rsidRDefault="000131D0" w:rsidP="002D1F0E">
      <w:pPr>
        <w:spacing w:after="0" w:line="240" w:lineRule="auto"/>
      </w:pPr>
      <w:r>
        <w:separator/>
      </w:r>
    </w:p>
  </w:endnote>
  <w:endnote w:type="continuationSeparator" w:id="0">
    <w:p w:rsidR="000131D0" w:rsidRDefault="000131D0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FF" w:rsidRDefault="007273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032DEF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32DEF" w:rsidRPr="00AE2480" w:rsidRDefault="00032DE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32DEF" w:rsidRPr="00AE2480" w:rsidTr="00C17F72">
      <w:trPr>
        <w:trHeight w:val="790"/>
      </w:trPr>
      <w:tc>
        <w:tcPr>
          <w:tcW w:w="5245" w:type="dxa"/>
        </w:tcPr>
        <w:p w:rsidR="00032DEF" w:rsidRPr="009D7BAD" w:rsidRDefault="00032DE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32DEF" w:rsidRPr="009D7BAD" w:rsidRDefault="00032DE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032DEF" w:rsidRPr="009D7BAD" w:rsidRDefault="00032DE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32DEF" w:rsidRPr="009D7BAD" w:rsidRDefault="00032DE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FF" w:rsidRDefault="007273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D0" w:rsidRDefault="000131D0" w:rsidP="002D1F0E">
      <w:pPr>
        <w:spacing w:after="0" w:line="240" w:lineRule="auto"/>
      </w:pPr>
      <w:r>
        <w:separator/>
      </w:r>
    </w:p>
  </w:footnote>
  <w:footnote w:type="continuationSeparator" w:id="0">
    <w:p w:rsidR="000131D0" w:rsidRDefault="000131D0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FF" w:rsidRDefault="007273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F24E27" w:rsidRPr="00910679" w:rsidTr="007273FF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F24E27" w:rsidRPr="004C4A80" w:rsidRDefault="00F24E27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F24E27" w:rsidRPr="00D93BC5" w:rsidRDefault="00F24E27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24E27" w:rsidRPr="00470889" w:rsidRDefault="00F24E27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F24E27" w:rsidRPr="00910679" w:rsidRDefault="00F24E2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F24E27" w:rsidRPr="00910679" w:rsidRDefault="00987F9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F24E27" w:rsidRPr="00910679" w:rsidTr="007273F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24E27" w:rsidRPr="00A13C49" w:rsidRDefault="00F24E2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24E27" w:rsidRPr="0007787B" w:rsidRDefault="00F24E2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24E27" w:rsidRDefault="00F24E2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F24E27" w:rsidRDefault="00DA31C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987F9D">
            <w:rPr>
              <w:rFonts w:ascii="Times New Roman" w:hAnsi="Times New Roman"/>
              <w:b/>
              <w:bCs/>
              <w:szCs w:val="24"/>
            </w:rPr>
            <w:t>-TA.</w:t>
          </w:r>
          <w:r w:rsidR="00D27506">
            <w:rPr>
              <w:rFonts w:ascii="Times New Roman" w:hAnsi="Times New Roman"/>
              <w:b/>
              <w:bCs/>
              <w:szCs w:val="24"/>
            </w:rPr>
            <w:t>0</w:t>
          </w:r>
          <w:r w:rsidR="00961F5B">
            <w:rPr>
              <w:rFonts w:ascii="Times New Roman" w:hAnsi="Times New Roman"/>
              <w:b/>
              <w:bCs/>
              <w:szCs w:val="24"/>
            </w:rPr>
            <w:t>10</w:t>
          </w:r>
          <w:bookmarkStart w:id="0" w:name="_GoBack"/>
          <w:bookmarkEnd w:id="0"/>
        </w:p>
      </w:tc>
    </w:tr>
    <w:tr w:rsidR="00F24E27" w:rsidRPr="00910679" w:rsidTr="007273F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24E27" w:rsidRPr="00A13C49" w:rsidRDefault="00F24E2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24E27" w:rsidRPr="0007787B" w:rsidRDefault="00F24E2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24E27" w:rsidRPr="00910679" w:rsidRDefault="00F24E2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F24E27" w:rsidRDefault="00987F9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F24E27" w:rsidRPr="00910679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24E27" w:rsidRPr="00910679" w:rsidTr="007273F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24E27" w:rsidRPr="00A13C49" w:rsidRDefault="00F24E2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24E27" w:rsidRPr="0007787B" w:rsidRDefault="00F24E2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24E27" w:rsidRPr="00910679" w:rsidRDefault="00F24E2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</w:p>
      </w:tc>
      <w:tc>
        <w:tcPr>
          <w:tcW w:w="1862" w:type="dxa"/>
          <w:shd w:val="clear" w:color="auto" w:fill="FFFFFF"/>
          <w:vAlign w:val="center"/>
        </w:tcPr>
        <w:p w:rsidR="00F24E27" w:rsidRDefault="00987F9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…./…./….</w:t>
          </w:r>
        </w:p>
        <w:p w:rsidR="00F24E27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24E27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24E27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24E27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24E27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24E27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24E27" w:rsidRPr="00910679" w:rsidRDefault="00F24E2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24E27" w:rsidRPr="00910679" w:rsidTr="007273F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24E27" w:rsidRPr="00A13C49" w:rsidRDefault="00F24E2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24E27" w:rsidRPr="0007787B" w:rsidRDefault="00F24E2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24E27" w:rsidRPr="00910679" w:rsidRDefault="00F24E2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F24E27" w:rsidRPr="00910679" w:rsidRDefault="00DB0EB7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F24E27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961F5B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F24E27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961F5B">
            <w:fldChar w:fldCharType="begin"/>
          </w:r>
          <w:r w:rsidR="00961F5B">
            <w:instrText xml:space="preserve"> NUMPAGES   \* MERGEFORMAT </w:instrText>
          </w:r>
          <w:r w:rsidR="00961F5B">
            <w:fldChar w:fldCharType="separate"/>
          </w:r>
          <w:r w:rsidR="00961F5B" w:rsidRPr="00961F5B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961F5B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F24E27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F24E27" w:rsidRDefault="00F24E2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F24E27" w:rsidRPr="007273FF" w:rsidRDefault="007273FF" w:rsidP="006E1F6D">
          <w:pPr>
            <w:spacing w:after="0"/>
            <w:jc w:val="center"/>
            <w:rPr>
              <w:rFonts w:ascii="Times New Roman" w:hAnsi="Times New Roman" w:cs="Times New Roman"/>
              <w:bCs/>
              <w:color w:val="4472C4" w:themeColor="accent1"/>
              <w:szCs w:val="24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  <w:szCs w:val="28"/>
              <w:lang w:val="de-DE"/>
            </w:rPr>
            <w:t xml:space="preserve">İSG </w:t>
          </w:r>
          <w:r w:rsidR="00F24E27" w:rsidRPr="007273FF">
            <w:rPr>
              <w:rFonts w:ascii="Times New Roman" w:hAnsi="Times New Roman" w:cs="Times New Roman"/>
              <w:b/>
              <w:color w:val="4472C4" w:themeColor="accent1"/>
              <w:sz w:val="24"/>
              <w:szCs w:val="28"/>
              <w:lang w:val="de-DE"/>
            </w:rPr>
            <w:t>KAZA MÜDAHALE TALİMATI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FF" w:rsidRDefault="007273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D33B34"/>
    <w:multiLevelType w:val="hybridMultilevel"/>
    <w:tmpl w:val="05248A9C"/>
    <w:lvl w:ilvl="0" w:tplc="EA04607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E1192"/>
    <w:multiLevelType w:val="hybridMultilevel"/>
    <w:tmpl w:val="A0BAA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0131D0"/>
    <w:rsid w:val="00032DEF"/>
    <w:rsid w:val="001455BF"/>
    <w:rsid w:val="00180DF5"/>
    <w:rsid w:val="0020697D"/>
    <w:rsid w:val="00241EED"/>
    <w:rsid w:val="00271114"/>
    <w:rsid w:val="002D1F0E"/>
    <w:rsid w:val="002D2A76"/>
    <w:rsid w:val="00375532"/>
    <w:rsid w:val="003D5D43"/>
    <w:rsid w:val="004173DA"/>
    <w:rsid w:val="004B07DA"/>
    <w:rsid w:val="00577E56"/>
    <w:rsid w:val="00623D20"/>
    <w:rsid w:val="006341AC"/>
    <w:rsid w:val="00687AB0"/>
    <w:rsid w:val="006D2B5F"/>
    <w:rsid w:val="007266BC"/>
    <w:rsid w:val="007273FF"/>
    <w:rsid w:val="00735253"/>
    <w:rsid w:val="0073785D"/>
    <w:rsid w:val="0079581E"/>
    <w:rsid w:val="0087110F"/>
    <w:rsid w:val="008A0211"/>
    <w:rsid w:val="00961F5B"/>
    <w:rsid w:val="00977BBB"/>
    <w:rsid w:val="00987F9D"/>
    <w:rsid w:val="00A1787C"/>
    <w:rsid w:val="00A3625B"/>
    <w:rsid w:val="00AE2559"/>
    <w:rsid w:val="00BF5E1B"/>
    <w:rsid w:val="00C234BD"/>
    <w:rsid w:val="00C54B6A"/>
    <w:rsid w:val="00CD4758"/>
    <w:rsid w:val="00D013AD"/>
    <w:rsid w:val="00D17718"/>
    <w:rsid w:val="00D27506"/>
    <w:rsid w:val="00DA31C3"/>
    <w:rsid w:val="00DB0EB7"/>
    <w:rsid w:val="00E226EF"/>
    <w:rsid w:val="00E775E4"/>
    <w:rsid w:val="00E82C9C"/>
    <w:rsid w:val="00F24E27"/>
    <w:rsid w:val="00F73AA9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6E18040-16DB-45E6-A42F-D5237E30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97D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66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7266B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AYTUĞ BOKE</cp:lastModifiedBy>
  <cp:revision>23</cp:revision>
  <dcterms:created xsi:type="dcterms:W3CDTF">2019-01-01T14:05:00Z</dcterms:created>
  <dcterms:modified xsi:type="dcterms:W3CDTF">2021-12-18T10:54:00Z</dcterms:modified>
</cp:coreProperties>
</file>