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1199"/>
      </w:tblGrid>
      <w:tr w:rsidR="006B1536" w:rsidRPr="006B1536" w:rsidTr="006B1536">
        <w:trPr>
          <w:trHeight w:val="285"/>
        </w:trPr>
        <w:tc>
          <w:tcPr>
            <w:tcW w:w="11199" w:type="dxa"/>
          </w:tcPr>
          <w:p w:rsidR="006B1536" w:rsidRPr="006B1536" w:rsidRDefault="006B1536" w:rsidP="001D38FF">
            <w:pPr>
              <w:pStyle w:val="stbilgi"/>
              <w:ind w:left="284" w:right="168"/>
              <w:rPr>
                <w:b/>
                <w:sz w:val="24"/>
                <w:szCs w:val="24"/>
              </w:rPr>
            </w:pPr>
            <w:r w:rsidRPr="006B1536">
              <w:rPr>
                <w:b/>
                <w:sz w:val="24"/>
                <w:szCs w:val="24"/>
              </w:rPr>
              <w:t>1. AMAÇ</w:t>
            </w:r>
          </w:p>
          <w:p w:rsidR="006B1536" w:rsidRPr="006B1536" w:rsidRDefault="006B1536" w:rsidP="001D38FF">
            <w:pPr>
              <w:ind w:left="284" w:right="168"/>
              <w:rPr>
                <w:sz w:val="24"/>
                <w:szCs w:val="24"/>
              </w:rPr>
            </w:pPr>
          </w:p>
          <w:p w:rsidR="006B1536" w:rsidRPr="006B1536" w:rsidRDefault="006B1536" w:rsidP="001D38FF">
            <w:pPr>
              <w:ind w:left="284" w:right="168"/>
              <w:rPr>
                <w:sz w:val="24"/>
                <w:szCs w:val="24"/>
              </w:rPr>
            </w:pPr>
            <w:r w:rsidRPr="006B1536">
              <w:rPr>
                <w:sz w:val="24"/>
                <w:szCs w:val="24"/>
              </w:rPr>
              <w:t xml:space="preserve">Çalışanları İSG politika ve uygulamaları hakkında bilgilendirmek ve bilinçlendirmek, bu amaçla gerekli eğitimleri bir plan çerçevesinde sürdürmek, İSG’ </w:t>
            </w:r>
            <w:proofErr w:type="spellStart"/>
            <w:r w:rsidRPr="006B1536">
              <w:rPr>
                <w:sz w:val="24"/>
                <w:szCs w:val="24"/>
              </w:rPr>
              <w:t>yi</w:t>
            </w:r>
            <w:proofErr w:type="spellEnd"/>
            <w:r w:rsidRPr="006B1536">
              <w:rPr>
                <w:sz w:val="24"/>
                <w:szCs w:val="24"/>
              </w:rPr>
              <w:t xml:space="preserve"> etkileyebilecek konularda yetkinliklerini sağlamak.</w:t>
            </w:r>
          </w:p>
          <w:p w:rsidR="006B1536" w:rsidRPr="006B1536" w:rsidRDefault="006B1536" w:rsidP="001D38FF">
            <w:pPr>
              <w:ind w:left="284" w:right="168"/>
              <w:rPr>
                <w:sz w:val="24"/>
                <w:szCs w:val="24"/>
              </w:rPr>
            </w:pPr>
          </w:p>
          <w:p w:rsidR="006B1536" w:rsidRPr="006B1536" w:rsidRDefault="006B1536" w:rsidP="001D38FF">
            <w:pPr>
              <w:ind w:left="284" w:right="168"/>
              <w:rPr>
                <w:b/>
                <w:sz w:val="24"/>
                <w:szCs w:val="24"/>
              </w:rPr>
            </w:pPr>
            <w:r w:rsidRPr="006B1536">
              <w:rPr>
                <w:b/>
                <w:sz w:val="24"/>
                <w:szCs w:val="24"/>
              </w:rPr>
              <w:t>2. KAPSAM</w:t>
            </w:r>
          </w:p>
          <w:p w:rsidR="006B1536" w:rsidRPr="006B1536" w:rsidRDefault="006B1536" w:rsidP="001D38FF">
            <w:pPr>
              <w:ind w:left="284" w:right="168"/>
              <w:rPr>
                <w:sz w:val="24"/>
                <w:szCs w:val="24"/>
              </w:rPr>
            </w:pPr>
          </w:p>
          <w:p w:rsidR="006B1536" w:rsidRPr="006B1536" w:rsidRDefault="00951DA2" w:rsidP="001D38FF">
            <w:pPr>
              <w:ind w:left="284" w:right="168"/>
              <w:rPr>
                <w:sz w:val="24"/>
                <w:szCs w:val="24"/>
              </w:rPr>
            </w:pPr>
            <w:r>
              <w:rPr>
                <w:sz w:val="24"/>
                <w:szCs w:val="24"/>
              </w:rPr>
              <w:t xml:space="preserve">Kurumun </w:t>
            </w:r>
            <w:r w:rsidR="006B1536" w:rsidRPr="006B1536">
              <w:rPr>
                <w:sz w:val="24"/>
                <w:szCs w:val="24"/>
              </w:rPr>
              <w:t>faal</w:t>
            </w:r>
            <w:r>
              <w:rPr>
                <w:sz w:val="24"/>
                <w:szCs w:val="24"/>
              </w:rPr>
              <w:t xml:space="preserve">iyet gösterdiği tüm birimlerde </w:t>
            </w:r>
            <w:r w:rsidR="006B1536" w:rsidRPr="006B1536">
              <w:rPr>
                <w:sz w:val="24"/>
                <w:szCs w:val="24"/>
              </w:rPr>
              <w:t xml:space="preserve">bu </w:t>
            </w:r>
            <w:proofErr w:type="gramStart"/>
            <w:r w:rsidR="006B1536" w:rsidRPr="006B1536">
              <w:rPr>
                <w:sz w:val="24"/>
                <w:szCs w:val="24"/>
              </w:rPr>
              <w:t>prosedür</w:t>
            </w:r>
            <w:proofErr w:type="gramEnd"/>
            <w:r w:rsidR="006B1536" w:rsidRPr="006B1536">
              <w:rPr>
                <w:sz w:val="24"/>
                <w:szCs w:val="24"/>
              </w:rPr>
              <w:t xml:space="preserve"> uygulanır.</w:t>
            </w:r>
          </w:p>
          <w:p w:rsidR="006B1536" w:rsidRPr="006B1536" w:rsidRDefault="006B1536" w:rsidP="001D38FF">
            <w:pPr>
              <w:ind w:left="284" w:right="168"/>
              <w:rPr>
                <w:sz w:val="24"/>
                <w:szCs w:val="24"/>
              </w:rPr>
            </w:pPr>
          </w:p>
          <w:p w:rsidR="006B1536" w:rsidRPr="006B1536" w:rsidRDefault="006B1536" w:rsidP="001D38FF">
            <w:pPr>
              <w:ind w:left="284" w:right="168"/>
              <w:rPr>
                <w:b/>
                <w:sz w:val="24"/>
                <w:szCs w:val="24"/>
              </w:rPr>
            </w:pPr>
            <w:r w:rsidRPr="006B1536">
              <w:rPr>
                <w:b/>
                <w:sz w:val="24"/>
                <w:szCs w:val="24"/>
              </w:rPr>
              <w:t>3. REFERANSLAR</w:t>
            </w:r>
          </w:p>
          <w:p w:rsidR="006B1536" w:rsidRPr="006B1536" w:rsidRDefault="006B1536" w:rsidP="001D38FF">
            <w:pPr>
              <w:ind w:left="284" w:right="168"/>
              <w:rPr>
                <w:sz w:val="24"/>
                <w:szCs w:val="24"/>
              </w:rPr>
            </w:pPr>
          </w:p>
          <w:p w:rsidR="006B1536" w:rsidRPr="006B1536" w:rsidRDefault="00951DA2" w:rsidP="001D38FF">
            <w:pPr>
              <w:ind w:left="284" w:right="168"/>
              <w:rPr>
                <w:sz w:val="24"/>
                <w:szCs w:val="24"/>
              </w:rPr>
            </w:pPr>
            <w:r>
              <w:rPr>
                <w:sz w:val="24"/>
                <w:szCs w:val="24"/>
              </w:rPr>
              <w:t>İSG-</w:t>
            </w:r>
            <w:r w:rsidR="006B1536" w:rsidRPr="006B1536">
              <w:rPr>
                <w:sz w:val="24"/>
                <w:szCs w:val="24"/>
              </w:rPr>
              <w:t xml:space="preserve">Tehlike Tanımlaması ve Risk Değerlendirme </w:t>
            </w:r>
            <w:r w:rsidR="001D38FF">
              <w:rPr>
                <w:sz w:val="24"/>
                <w:szCs w:val="24"/>
              </w:rPr>
              <w:t>P</w:t>
            </w:r>
            <w:r w:rsidR="006B1536" w:rsidRPr="006B1536">
              <w:rPr>
                <w:sz w:val="24"/>
                <w:szCs w:val="24"/>
              </w:rPr>
              <w:t>rosedürü</w:t>
            </w:r>
          </w:p>
          <w:p w:rsidR="006B1536" w:rsidRPr="006B1536" w:rsidRDefault="006B1536" w:rsidP="001D38FF">
            <w:pPr>
              <w:ind w:left="284" w:right="168"/>
              <w:rPr>
                <w:sz w:val="24"/>
                <w:szCs w:val="24"/>
              </w:rPr>
            </w:pPr>
          </w:p>
          <w:p w:rsidR="006B1536" w:rsidRPr="006B1536" w:rsidRDefault="006B1536" w:rsidP="001D38FF">
            <w:pPr>
              <w:ind w:left="284" w:right="168"/>
              <w:rPr>
                <w:b/>
                <w:sz w:val="24"/>
                <w:szCs w:val="24"/>
              </w:rPr>
            </w:pPr>
            <w:r w:rsidRPr="006B1536">
              <w:rPr>
                <w:b/>
                <w:sz w:val="24"/>
                <w:szCs w:val="24"/>
              </w:rPr>
              <w:t>4. TANIMLAR</w:t>
            </w:r>
          </w:p>
          <w:p w:rsidR="006B1536" w:rsidRPr="006B1536" w:rsidRDefault="006B1536" w:rsidP="001D38FF">
            <w:pPr>
              <w:ind w:left="284" w:right="168"/>
              <w:rPr>
                <w:sz w:val="24"/>
                <w:szCs w:val="24"/>
              </w:rPr>
            </w:pPr>
          </w:p>
          <w:p w:rsidR="006B1536" w:rsidRPr="006B1536" w:rsidRDefault="006B1536" w:rsidP="001D38FF">
            <w:pPr>
              <w:ind w:left="284" w:right="168"/>
              <w:rPr>
                <w:sz w:val="24"/>
                <w:szCs w:val="24"/>
              </w:rPr>
            </w:pPr>
            <w:r w:rsidRPr="006B1536">
              <w:rPr>
                <w:sz w:val="24"/>
                <w:szCs w:val="24"/>
              </w:rPr>
              <w:t xml:space="preserve"> İSG Sistemi Tanımları </w:t>
            </w:r>
          </w:p>
          <w:p w:rsidR="006B1536" w:rsidRPr="006B1536" w:rsidRDefault="006B1536" w:rsidP="001D38FF">
            <w:pPr>
              <w:ind w:left="284" w:right="168"/>
              <w:rPr>
                <w:b/>
                <w:sz w:val="24"/>
                <w:szCs w:val="24"/>
              </w:rPr>
            </w:pPr>
          </w:p>
          <w:p w:rsidR="006B1536" w:rsidRPr="006B1536" w:rsidRDefault="006B1536" w:rsidP="001D38FF">
            <w:pPr>
              <w:ind w:left="284" w:right="168"/>
              <w:rPr>
                <w:b/>
                <w:sz w:val="24"/>
                <w:szCs w:val="24"/>
              </w:rPr>
            </w:pPr>
            <w:r w:rsidRPr="006B1536">
              <w:rPr>
                <w:b/>
                <w:sz w:val="24"/>
                <w:szCs w:val="24"/>
              </w:rPr>
              <w:t>5. SORUMLULUKLAR</w:t>
            </w:r>
          </w:p>
          <w:p w:rsidR="006B1536" w:rsidRPr="006B1536" w:rsidRDefault="006B1536" w:rsidP="001D38FF">
            <w:pPr>
              <w:ind w:left="284" w:right="168"/>
              <w:rPr>
                <w:sz w:val="24"/>
                <w:szCs w:val="24"/>
              </w:rPr>
            </w:pPr>
          </w:p>
          <w:p w:rsidR="006B1536" w:rsidRPr="006B1536" w:rsidRDefault="006B1536" w:rsidP="001D38FF">
            <w:pPr>
              <w:ind w:left="284" w:right="168"/>
              <w:rPr>
                <w:b/>
                <w:sz w:val="24"/>
                <w:szCs w:val="24"/>
              </w:rPr>
            </w:pPr>
            <w:r w:rsidRPr="006B1536">
              <w:rPr>
                <w:b/>
                <w:sz w:val="24"/>
                <w:szCs w:val="24"/>
              </w:rPr>
              <w:t xml:space="preserve">5.1 Prosedürün </w:t>
            </w:r>
            <w:r w:rsidR="001D38FF">
              <w:rPr>
                <w:b/>
                <w:sz w:val="24"/>
                <w:szCs w:val="24"/>
              </w:rPr>
              <w:t>O</w:t>
            </w:r>
            <w:r w:rsidRPr="006B1536">
              <w:rPr>
                <w:b/>
                <w:sz w:val="24"/>
                <w:szCs w:val="24"/>
              </w:rPr>
              <w:t>naylanması</w:t>
            </w:r>
          </w:p>
          <w:p w:rsidR="006B1536" w:rsidRPr="006B1536" w:rsidRDefault="006B1536" w:rsidP="001D38FF">
            <w:pPr>
              <w:ind w:left="284" w:right="168"/>
              <w:rPr>
                <w:sz w:val="24"/>
                <w:szCs w:val="24"/>
              </w:rPr>
            </w:pPr>
          </w:p>
          <w:p w:rsidR="006B1536" w:rsidRPr="006B1536" w:rsidRDefault="006B1536" w:rsidP="001D38FF">
            <w:pPr>
              <w:ind w:left="284" w:right="168"/>
              <w:rPr>
                <w:sz w:val="24"/>
                <w:szCs w:val="24"/>
              </w:rPr>
            </w:pPr>
            <w:r w:rsidRPr="006B1536">
              <w:rPr>
                <w:sz w:val="24"/>
                <w:szCs w:val="24"/>
              </w:rPr>
              <w:t>Bu prosedür</w:t>
            </w:r>
            <w:r w:rsidR="00951DA2">
              <w:rPr>
                <w:sz w:val="24"/>
                <w:szCs w:val="24"/>
              </w:rPr>
              <w:t>İSG Yönetim Temsilcisi onayla</w:t>
            </w:r>
            <w:r w:rsidRPr="006B1536">
              <w:rPr>
                <w:sz w:val="24"/>
                <w:szCs w:val="24"/>
              </w:rPr>
              <w:t>r ve yürürlüğe sokulur.</w:t>
            </w:r>
          </w:p>
          <w:p w:rsidR="006B1536" w:rsidRPr="006B1536" w:rsidRDefault="006B1536" w:rsidP="001D38FF">
            <w:pPr>
              <w:ind w:left="284" w:right="168"/>
              <w:rPr>
                <w:sz w:val="24"/>
                <w:szCs w:val="24"/>
              </w:rPr>
            </w:pPr>
          </w:p>
          <w:p w:rsidR="006B1536" w:rsidRPr="006B1536" w:rsidRDefault="006B1536" w:rsidP="001D38FF">
            <w:pPr>
              <w:ind w:left="284" w:right="168"/>
              <w:rPr>
                <w:b/>
                <w:sz w:val="24"/>
                <w:szCs w:val="24"/>
              </w:rPr>
            </w:pPr>
            <w:r w:rsidRPr="006B1536">
              <w:rPr>
                <w:b/>
                <w:sz w:val="24"/>
                <w:szCs w:val="24"/>
              </w:rPr>
              <w:t xml:space="preserve">5.2 Prosedürün </w:t>
            </w:r>
            <w:r w:rsidR="001D38FF">
              <w:rPr>
                <w:b/>
                <w:sz w:val="24"/>
                <w:szCs w:val="24"/>
              </w:rPr>
              <w:t>Y</w:t>
            </w:r>
            <w:r w:rsidRPr="006B1536">
              <w:rPr>
                <w:b/>
                <w:sz w:val="24"/>
                <w:szCs w:val="24"/>
              </w:rPr>
              <w:t>ürütülmesi</w:t>
            </w:r>
          </w:p>
          <w:p w:rsidR="006B1536" w:rsidRPr="006B1536" w:rsidRDefault="006B1536" w:rsidP="001D38FF">
            <w:pPr>
              <w:ind w:left="284" w:right="168"/>
              <w:rPr>
                <w:sz w:val="24"/>
                <w:szCs w:val="24"/>
              </w:rPr>
            </w:pPr>
          </w:p>
          <w:p w:rsidR="006B1536" w:rsidRPr="006B1536" w:rsidRDefault="008B0CA2" w:rsidP="001D38FF">
            <w:pPr>
              <w:ind w:left="284" w:right="168"/>
              <w:rPr>
                <w:sz w:val="24"/>
                <w:szCs w:val="24"/>
              </w:rPr>
            </w:pPr>
            <w:r>
              <w:rPr>
                <w:sz w:val="24"/>
                <w:szCs w:val="24"/>
              </w:rPr>
              <w:t xml:space="preserve">İSG </w:t>
            </w:r>
            <w:r w:rsidR="00951DA2">
              <w:rPr>
                <w:sz w:val="24"/>
                <w:szCs w:val="24"/>
              </w:rPr>
              <w:t xml:space="preserve">Yönetim Temsilcisi ve </w:t>
            </w:r>
            <w:r w:rsidR="006B1536" w:rsidRPr="006B1536">
              <w:rPr>
                <w:sz w:val="24"/>
                <w:szCs w:val="24"/>
              </w:rPr>
              <w:t xml:space="preserve"> ISG Kurulu bu prosedürün yürütülmesinden sorumludur.</w:t>
            </w:r>
          </w:p>
          <w:p w:rsidR="006B1536" w:rsidRPr="006B1536" w:rsidRDefault="006B1536" w:rsidP="001D38FF">
            <w:pPr>
              <w:ind w:left="284" w:right="168"/>
              <w:rPr>
                <w:b/>
                <w:sz w:val="24"/>
                <w:szCs w:val="24"/>
              </w:rPr>
            </w:pPr>
          </w:p>
          <w:p w:rsidR="006B1536" w:rsidRPr="006B1536" w:rsidRDefault="006B1536" w:rsidP="001D38FF">
            <w:pPr>
              <w:ind w:left="284" w:right="168"/>
              <w:rPr>
                <w:b/>
                <w:sz w:val="24"/>
                <w:szCs w:val="24"/>
              </w:rPr>
            </w:pPr>
            <w:r w:rsidRPr="006B1536">
              <w:rPr>
                <w:b/>
                <w:sz w:val="24"/>
                <w:szCs w:val="24"/>
              </w:rPr>
              <w:t>6. PROSEDÜR</w:t>
            </w:r>
          </w:p>
          <w:p w:rsidR="006B1536" w:rsidRPr="006B1536" w:rsidRDefault="006B1536" w:rsidP="001D38FF">
            <w:pPr>
              <w:ind w:left="284" w:right="168"/>
              <w:rPr>
                <w:sz w:val="24"/>
                <w:szCs w:val="24"/>
              </w:rPr>
            </w:pPr>
          </w:p>
          <w:p w:rsidR="006B1536" w:rsidRPr="006B1536" w:rsidRDefault="006B1536" w:rsidP="001D38FF">
            <w:pPr>
              <w:ind w:left="284" w:right="168"/>
              <w:rPr>
                <w:b/>
                <w:sz w:val="24"/>
                <w:szCs w:val="24"/>
              </w:rPr>
            </w:pPr>
            <w:r w:rsidRPr="006B1536">
              <w:rPr>
                <w:b/>
                <w:sz w:val="24"/>
                <w:szCs w:val="24"/>
              </w:rPr>
              <w:t xml:space="preserve">6.1 Görevlere </w:t>
            </w:r>
            <w:r w:rsidR="001D38FF">
              <w:rPr>
                <w:b/>
                <w:sz w:val="24"/>
                <w:szCs w:val="24"/>
              </w:rPr>
              <w:t>İ</w:t>
            </w:r>
            <w:r w:rsidRPr="006B1536">
              <w:rPr>
                <w:b/>
                <w:sz w:val="24"/>
                <w:szCs w:val="24"/>
              </w:rPr>
              <w:t xml:space="preserve">lişkin İSG </w:t>
            </w:r>
            <w:r w:rsidR="001D38FF">
              <w:rPr>
                <w:b/>
                <w:sz w:val="24"/>
                <w:szCs w:val="24"/>
              </w:rPr>
              <w:t>Y</w:t>
            </w:r>
            <w:r w:rsidRPr="006B1536">
              <w:rPr>
                <w:b/>
                <w:sz w:val="24"/>
                <w:szCs w:val="24"/>
              </w:rPr>
              <w:t xml:space="preserve">etkinlik </w:t>
            </w:r>
            <w:r w:rsidR="001D38FF">
              <w:rPr>
                <w:b/>
                <w:sz w:val="24"/>
                <w:szCs w:val="24"/>
              </w:rPr>
              <w:t>G</w:t>
            </w:r>
            <w:r w:rsidRPr="006B1536">
              <w:rPr>
                <w:b/>
                <w:sz w:val="24"/>
                <w:szCs w:val="24"/>
              </w:rPr>
              <w:t xml:space="preserve">ereklerinin </w:t>
            </w:r>
            <w:r w:rsidR="001D38FF">
              <w:rPr>
                <w:b/>
                <w:sz w:val="24"/>
                <w:szCs w:val="24"/>
              </w:rPr>
              <w:t>T</w:t>
            </w:r>
            <w:r w:rsidRPr="006B1536">
              <w:rPr>
                <w:b/>
                <w:sz w:val="24"/>
                <w:szCs w:val="24"/>
              </w:rPr>
              <w:t>espiti</w:t>
            </w:r>
          </w:p>
          <w:p w:rsidR="006B1536" w:rsidRPr="006B1536" w:rsidRDefault="006B1536" w:rsidP="001D38FF">
            <w:pPr>
              <w:ind w:left="284" w:right="168"/>
              <w:rPr>
                <w:sz w:val="24"/>
                <w:szCs w:val="24"/>
              </w:rPr>
            </w:pPr>
          </w:p>
          <w:p w:rsidR="006B1536" w:rsidRPr="006B1536" w:rsidRDefault="006B1536" w:rsidP="001D38FF">
            <w:pPr>
              <w:ind w:left="284" w:right="168"/>
              <w:jc w:val="both"/>
              <w:rPr>
                <w:sz w:val="24"/>
                <w:szCs w:val="24"/>
              </w:rPr>
            </w:pPr>
            <w:r w:rsidRPr="006B1536">
              <w:rPr>
                <w:sz w:val="24"/>
                <w:szCs w:val="24"/>
              </w:rPr>
              <w:t>Birimlerdeki tüm pozisyon ve görevlerin her biri için gerekli İSG yetkinlik koşulları tanımlanmalıdır. İSG uygulamaları ile ilişkileri açısından yaklaşıldığında benzer özellikler gösteren pozisyon ve görevler bir araya getirilerek yetkinlik koşullarının bunlar için tek seferde tanımlanması söz konusu olabilir.</w:t>
            </w:r>
          </w:p>
          <w:p w:rsidR="006B1536" w:rsidRPr="006B1536" w:rsidRDefault="006B1536" w:rsidP="001D38FF">
            <w:pPr>
              <w:ind w:left="284" w:right="168"/>
              <w:jc w:val="both"/>
              <w:rPr>
                <w:sz w:val="24"/>
                <w:szCs w:val="24"/>
              </w:rPr>
            </w:pPr>
            <w:r w:rsidRPr="006B1536">
              <w:rPr>
                <w:sz w:val="24"/>
                <w:szCs w:val="24"/>
              </w:rPr>
              <w:t>Tüm görevlerde İSG hakkı</w:t>
            </w:r>
            <w:r w:rsidR="00951DA2">
              <w:rPr>
                <w:sz w:val="24"/>
                <w:szCs w:val="24"/>
              </w:rPr>
              <w:t>nda genel bilgi sahibi olmak ve TKGM</w:t>
            </w:r>
            <w:r w:rsidRPr="006B1536">
              <w:rPr>
                <w:sz w:val="24"/>
                <w:szCs w:val="24"/>
              </w:rPr>
              <w:t xml:space="preserve"> İSG prosedür ve uygulamalarının bilinmesi ön koşuldur ve bu konuların yetkinlik gereklerinin içinde tekrar tekrar belirtilmesine gerek yoktur.</w:t>
            </w:r>
          </w:p>
          <w:p w:rsidR="006B1536" w:rsidRPr="006B1536" w:rsidRDefault="006B1536" w:rsidP="001D38FF">
            <w:pPr>
              <w:ind w:left="284" w:right="168"/>
              <w:jc w:val="both"/>
              <w:rPr>
                <w:sz w:val="24"/>
                <w:szCs w:val="24"/>
              </w:rPr>
            </w:pPr>
          </w:p>
          <w:p w:rsidR="006B1536" w:rsidRPr="006B1536" w:rsidRDefault="006B1536" w:rsidP="001D38FF">
            <w:pPr>
              <w:ind w:left="284" w:right="168"/>
              <w:jc w:val="both"/>
              <w:rPr>
                <w:sz w:val="24"/>
                <w:szCs w:val="24"/>
              </w:rPr>
            </w:pPr>
            <w:r w:rsidRPr="006B1536">
              <w:rPr>
                <w:sz w:val="24"/>
                <w:szCs w:val="24"/>
              </w:rPr>
              <w:lastRenderedPageBreak/>
              <w:t>Görevlerin yetkinlik gereklerinin tanımlaması asgari seviyede şunları içermelidir:</w:t>
            </w:r>
          </w:p>
          <w:p w:rsidR="006B1536" w:rsidRPr="006B1536" w:rsidRDefault="006B1536" w:rsidP="00993C71">
            <w:pPr>
              <w:numPr>
                <w:ilvl w:val="0"/>
                <w:numId w:val="39"/>
              </w:numPr>
              <w:tabs>
                <w:tab w:val="num" w:pos="1134"/>
              </w:tabs>
              <w:ind w:left="866" w:right="168" w:firstLine="0"/>
              <w:jc w:val="both"/>
              <w:rPr>
                <w:sz w:val="24"/>
                <w:szCs w:val="24"/>
              </w:rPr>
            </w:pPr>
            <w:r w:rsidRPr="006B1536">
              <w:rPr>
                <w:sz w:val="24"/>
                <w:szCs w:val="24"/>
              </w:rPr>
              <w:t xml:space="preserve">Gerekli olan uzmanlık </w:t>
            </w:r>
            <w:proofErr w:type="gramStart"/>
            <w:r w:rsidRPr="006B1536">
              <w:rPr>
                <w:sz w:val="24"/>
                <w:szCs w:val="24"/>
              </w:rPr>
              <w:t>formasyonu</w:t>
            </w:r>
            <w:proofErr w:type="gramEnd"/>
            <w:r w:rsidRPr="006B1536">
              <w:rPr>
                <w:sz w:val="24"/>
                <w:szCs w:val="24"/>
              </w:rPr>
              <w:t xml:space="preserve"> (sahip olunması gereken diploma, sertifika, vb.)</w:t>
            </w:r>
          </w:p>
          <w:p w:rsidR="006B1536" w:rsidRPr="006B1536" w:rsidRDefault="006B1536" w:rsidP="00993C71">
            <w:pPr>
              <w:numPr>
                <w:ilvl w:val="0"/>
                <w:numId w:val="39"/>
              </w:numPr>
              <w:tabs>
                <w:tab w:val="num" w:pos="1134"/>
              </w:tabs>
              <w:ind w:left="866" w:right="168" w:firstLine="0"/>
              <w:jc w:val="both"/>
              <w:rPr>
                <w:sz w:val="24"/>
                <w:szCs w:val="24"/>
              </w:rPr>
            </w:pPr>
            <w:r w:rsidRPr="006B1536">
              <w:rPr>
                <w:sz w:val="24"/>
                <w:szCs w:val="24"/>
              </w:rPr>
              <w:t>Alınmış olması gereken özel eğitimler</w:t>
            </w:r>
          </w:p>
          <w:p w:rsidR="006B1536" w:rsidRPr="006B1536" w:rsidRDefault="006B1536" w:rsidP="00993C71">
            <w:pPr>
              <w:numPr>
                <w:ilvl w:val="0"/>
                <w:numId w:val="39"/>
              </w:numPr>
              <w:tabs>
                <w:tab w:val="num" w:pos="1134"/>
              </w:tabs>
              <w:ind w:left="866" w:right="168" w:firstLine="0"/>
              <w:jc w:val="both"/>
              <w:rPr>
                <w:sz w:val="24"/>
                <w:szCs w:val="24"/>
              </w:rPr>
            </w:pPr>
            <w:r w:rsidRPr="006B1536">
              <w:rPr>
                <w:sz w:val="24"/>
                <w:szCs w:val="24"/>
              </w:rPr>
              <w:t>Tecrübe seviyesi</w:t>
            </w:r>
          </w:p>
          <w:p w:rsidR="006B1536" w:rsidRPr="006B1536" w:rsidRDefault="006B1536" w:rsidP="001D38FF">
            <w:pPr>
              <w:ind w:left="284" w:right="168"/>
              <w:jc w:val="both"/>
              <w:rPr>
                <w:sz w:val="24"/>
                <w:szCs w:val="24"/>
              </w:rPr>
            </w:pPr>
          </w:p>
          <w:p w:rsidR="006B1536" w:rsidRPr="006B1536" w:rsidRDefault="006B1536" w:rsidP="001D38FF">
            <w:pPr>
              <w:ind w:left="284" w:right="168"/>
              <w:jc w:val="both"/>
              <w:rPr>
                <w:sz w:val="24"/>
                <w:szCs w:val="24"/>
              </w:rPr>
            </w:pPr>
            <w:r w:rsidRPr="006B1536">
              <w:rPr>
                <w:sz w:val="24"/>
                <w:szCs w:val="24"/>
              </w:rPr>
              <w:t xml:space="preserve">Görevlerin yetkinlik gerekleri tespitleri ile </w:t>
            </w:r>
            <w:r w:rsidR="00951DA2">
              <w:rPr>
                <w:sz w:val="24"/>
                <w:szCs w:val="24"/>
              </w:rPr>
              <w:t>o görevler ile ilişkili İSG-</w:t>
            </w:r>
            <w:r w:rsidRPr="006B1536">
              <w:rPr>
                <w:sz w:val="24"/>
                <w:szCs w:val="24"/>
              </w:rPr>
              <w:t xml:space="preserve"> Tehlike Tanımlaması ve Risk Değerlendirme prosedürü ile oluşturulan risk analizlerinin tutarlılığı sağlanmalıdır.</w:t>
            </w:r>
          </w:p>
          <w:p w:rsidR="006B1536" w:rsidRPr="006B1536" w:rsidRDefault="006B1536" w:rsidP="001D38FF">
            <w:pPr>
              <w:ind w:left="284" w:right="168"/>
              <w:jc w:val="both"/>
              <w:rPr>
                <w:sz w:val="24"/>
                <w:szCs w:val="24"/>
              </w:rPr>
            </w:pPr>
          </w:p>
          <w:p w:rsidR="006B1536" w:rsidRPr="006B1536" w:rsidRDefault="006B1536" w:rsidP="001D38FF">
            <w:pPr>
              <w:ind w:left="284" w:right="168"/>
              <w:jc w:val="both"/>
              <w:rPr>
                <w:sz w:val="24"/>
                <w:szCs w:val="24"/>
              </w:rPr>
            </w:pPr>
            <w:r w:rsidRPr="006B1536">
              <w:rPr>
                <w:sz w:val="24"/>
                <w:szCs w:val="24"/>
              </w:rPr>
              <w:t>Birimde yeni bir görev oluştuğunda veya mevcut görevin uygulama içeriğinde bir değişiklik olduğunda, o görev için yetkinlik gerekleri tespiti çalışması tekrarlanmalıdır.</w:t>
            </w:r>
          </w:p>
          <w:p w:rsidR="006B1536" w:rsidRPr="006B1536" w:rsidRDefault="006B1536" w:rsidP="001D38FF">
            <w:pPr>
              <w:ind w:left="284" w:right="168"/>
              <w:jc w:val="both"/>
              <w:rPr>
                <w:sz w:val="24"/>
                <w:szCs w:val="24"/>
              </w:rPr>
            </w:pPr>
            <w:r w:rsidRPr="006B1536">
              <w:rPr>
                <w:sz w:val="24"/>
                <w:szCs w:val="24"/>
              </w:rPr>
              <w:t>Aynı şekilde, tehlike tanımları ve risk değerlendirmelerinde olabilecek değişikliklerden sonra ilgili görev yetkinlikleri de gözden geçirilmelidir.</w:t>
            </w:r>
          </w:p>
          <w:p w:rsidR="006B1536" w:rsidRPr="006B1536" w:rsidRDefault="006B1536" w:rsidP="001D38FF">
            <w:pPr>
              <w:ind w:left="284" w:right="168"/>
              <w:jc w:val="both"/>
              <w:rPr>
                <w:sz w:val="24"/>
                <w:szCs w:val="24"/>
              </w:rPr>
            </w:pPr>
          </w:p>
          <w:p w:rsidR="006B1536" w:rsidRPr="006B1536" w:rsidRDefault="006B1536" w:rsidP="001D38FF">
            <w:pPr>
              <w:ind w:left="284" w:right="168"/>
              <w:jc w:val="both"/>
              <w:rPr>
                <w:sz w:val="24"/>
                <w:szCs w:val="24"/>
              </w:rPr>
            </w:pPr>
            <w:r w:rsidRPr="006B1536">
              <w:rPr>
                <w:sz w:val="24"/>
                <w:szCs w:val="24"/>
              </w:rPr>
              <w:t>Yapılan çalışma ve revizyonlar birim yöneticisi tarafından onaylandıktan sonra Yönetim Temsilcisine iletilir. Yönetim Temsilcisi gerekli gördüğü düzeltmelerin yapılması taleb</w:t>
            </w:r>
            <w:r w:rsidR="00951DA2">
              <w:rPr>
                <w:sz w:val="24"/>
                <w:szCs w:val="24"/>
              </w:rPr>
              <w:t xml:space="preserve">inde bulunabilir. Kayıtlar </w:t>
            </w:r>
            <w:r w:rsidRPr="006B1536">
              <w:rPr>
                <w:sz w:val="24"/>
                <w:szCs w:val="24"/>
              </w:rPr>
              <w:t xml:space="preserve"> ISG Kurulu tarafından saklanır.</w:t>
            </w:r>
          </w:p>
          <w:p w:rsidR="006B1536" w:rsidRPr="006B1536" w:rsidRDefault="006B1536" w:rsidP="001D38FF">
            <w:pPr>
              <w:ind w:left="284" w:right="168"/>
              <w:jc w:val="both"/>
              <w:rPr>
                <w:sz w:val="24"/>
                <w:szCs w:val="24"/>
              </w:rPr>
            </w:pPr>
          </w:p>
          <w:p w:rsidR="006B1536" w:rsidRPr="006B1536" w:rsidRDefault="006B1536" w:rsidP="001D38FF">
            <w:pPr>
              <w:ind w:left="284" w:right="168"/>
              <w:jc w:val="both"/>
              <w:rPr>
                <w:b/>
                <w:sz w:val="24"/>
                <w:szCs w:val="24"/>
              </w:rPr>
            </w:pPr>
            <w:r w:rsidRPr="006B1536">
              <w:rPr>
                <w:b/>
                <w:sz w:val="24"/>
                <w:szCs w:val="24"/>
              </w:rPr>
              <w:t>6.2 Personel İSG yetkinliğinin tespiti</w:t>
            </w:r>
          </w:p>
          <w:p w:rsidR="006B1536" w:rsidRPr="006B1536" w:rsidRDefault="00951DA2" w:rsidP="001D38FF">
            <w:pPr>
              <w:ind w:left="284" w:right="168"/>
              <w:jc w:val="both"/>
              <w:rPr>
                <w:sz w:val="24"/>
                <w:szCs w:val="24"/>
              </w:rPr>
            </w:pPr>
            <w:r>
              <w:rPr>
                <w:sz w:val="24"/>
                <w:szCs w:val="24"/>
              </w:rPr>
              <w:t xml:space="preserve">TKGM </w:t>
            </w:r>
            <w:r w:rsidR="006B1536" w:rsidRPr="006B1536">
              <w:rPr>
                <w:sz w:val="24"/>
                <w:szCs w:val="24"/>
              </w:rPr>
              <w:t xml:space="preserve"> birimlerinde çalışan personelin İSG konularında yetkinliği tespitinde şu başlıklar altında irdeleme yapılır:</w:t>
            </w:r>
          </w:p>
          <w:p w:rsidR="006B1536" w:rsidRPr="006B1536" w:rsidRDefault="006B1536" w:rsidP="001D38FF">
            <w:pPr>
              <w:pStyle w:val="ListeParagraf"/>
              <w:numPr>
                <w:ilvl w:val="0"/>
                <w:numId w:val="44"/>
              </w:numPr>
              <w:ind w:left="284" w:right="168" w:firstLine="0"/>
              <w:jc w:val="both"/>
              <w:rPr>
                <w:sz w:val="24"/>
                <w:szCs w:val="24"/>
              </w:rPr>
            </w:pPr>
            <w:r w:rsidRPr="006B1536">
              <w:rPr>
                <w:sz w:val="24"/>
                <w:szCs w:val="24"/>
              </w:rPr>
              <w:t>İSG hakkında genel bilgisi</w:t>
            </w:r>
          </w:p>
          <w:p w:rsidR="006B1536" w:rsidRPr="006B1536" w:rsidRDefault="00951DA2" w:rsidP="001D38FF">
            <w:pPr>
              <w:pStyle w:val="ListeParagraf"/>
              <w:numPr>
                <w:ilvl w:val="0"/>
                <w:numId w:val="44"/>
              </w:numPr>
              <w:ind w:left="284" w:right="168" w:firstLine="0"/>
              <w:jc w:val="both"/>
              <w:rPr>
                <w:sz w:val="24"/>
                <w:szCs w:val="24"/>
              </w:rPr>
            </w:pPr>
            <w:r>
              <w:rPr>
                <w:sz w:val="24"/>
                <w:szCs w:val="24"/>
              </w:rPr>
              <w:t>TKGM</w:t>
            </w:r>
            <w:r w:rsidR="006B1536" w:rsidRPr="006B1536">
              <w:rPr>
                <w:sz w:val="24"/>
                <w:szCs w:val="24"/>
              </w:rPr>
              <w:t xml:space="preserve"> İSG politikası, </w:t>
            </w:r>
            <w:proofErr w:type="gramStart"/>
            <w:r w:rsidR="006B1536" w:rsidRPr="006B1536">
              <w:rPr>
                <w:sz w:val="24"/>
                <w:szCs w:val="24"/>
              </w:rPr>
              <w:t>prosedürleri</w:t>
            </w:r>
            <w:proofErr w:type="gramEnd"/>
            <w:r w:rsidR="006B1536" w:rsidRPr="006B1536">
              <w:rPr>
                <w:sz w:val="24"/>
                <w:szCs w:val="24"/>
              </w:rPr>
              <w:t xml:space="preserve"> ve uygulamaları hakkında bilgisi</w:t>
            </w:r>
          </w:p>
          <w:p w:rsidR="006B1536" w:rsidRPr="006B1536" w:rsidRDefault="00951DA2" w:rsidP="001D38FF">
            <w:pPr>
              <w:pStyle w:val="ListeParagraf"/>
              <w:numPr>
                <w:ilvl w:val="0"/>
                <w:numId w:val="44"/>
              </w:numPr>
              <w:ind w:left="284" w:right="168" w:firstLine="0"/>
              <w:jc w:val="both"/>
              <w:rPr>
                <w:sz w:val="24"/>
                <w:szCs w:val="24"/>
              </w:rPr>
            </w:pPr>
            <w:r>
              <w:rPr>
                <w:sz w:val="24"/>
                <w:szCs w:val="24"/>
              </w:rPr>
              <w:t>Eğitim</w:t>
            </w:r>
            <w:r w:rsidR="006B1536" w:rsidRPr="006B1536">
              <w:rPr>
                <w:sz w:val="24"/>
                <w:szCs w:val="24"/>
              </w:rPr>
              <w:t>formasyonu</w:t>
            </w:r>
          </w:p>
          <w:p w:rsidR="006B1536" w:rsidRPr="006B1536" w:rsidRDefault="006B1536" w:rsidP="001D38FF">
            <w:pPr>
              <w:pStyle w:val="ListeParagraf"/>
              <w:numPr>
                <w:ilvl w:val="0"/>
                <w:numId w:val="44"/>
              </w:numPr>
              <w:ind w:left="284" w:right="168" w:firstLine="0"/>
              <w:jc w:val="both"/>
              <w:rPr>
                <w:sz w:val="24"/>
                <w:szCs w:val="24"/>
              </w:rPr>
            </w:pPr>
            <w:r w:rsidRPr="006B1536">
              <w:rPr>
                <w:sz w:val="24"/>
                <w:szCs w:val="24"/>
              </w:rPr>
              <w:t>Tecrübesi</w:t>
            </w:r>
          </w:p>
          <w:p w:rsidR="006B1536" w:rsidRPr="006B1536" w:rsidRDefault="006B1536" w:rsidP="001D38FF">
            <w:pPr>
              <w:pStyle w:val="ListeParagraf"/>
              <w:numPr>
                <w:ilvl w:val="0"/>
                <w:numId w:val="44"/>
              </w:numPr>
              <w:ind w:left="284" w:right="168" w:firstLine="0"/>
              <w:jc w:val="both"/>
              <w:rPr>
                <w:sz w:val="24"/>
                <w:szCs w:val="24"/>
              </w:rPr>
            </w:pPr>
            <w:r w:rsidRPr="006B1536">
              <w:rPr>
                <w:sz w:val="24"/>
                <w:szCs w:val="24"/>
              </w:rPr>
              <w:t>Sorumlu olduğu görev(</w:t>
            </w:r>
            <w:proofErr w:type="spellStart"/>
            <w:r w:rsidRPr="006B1536">
              <w:rPr>
                <w:sz w:val="24"/>
                <w:szCs w:val="24"/>
              </w:rPr>
              <w:t>ler</w:t>
            </w:r>
            <w:proofErr w:type="spellEnd"/>
            <w:r w:rsidRPr="006B1536">
              <w:rPr>
                <w:sz w:val="24"/>
                <w:szCs w:val="24"/>
              </w:rPr>
              <w:t xml:space="preserve">) kapsamında </w:t>
            </w:r>
            <w:proofErr w:type="spellStart"/>
            <w:r w:rsidRPr="006B1536">
              <w:rPr>
                <w:sz w:val="24"/>
                <w:szCs w:val="24"/>
              </w:rPr>
              <w:t>İSG’ye</w:t>
            </w:r>
            <w:proofErr w:type="spellEnd"/>
            <w:r w:rsidRPr="006B1536">
              <w:rPr>
                <w:sz w:val="24"/>
                <w:szCs w:val="24"/>
              </w:rPr>
              <w:t xml:space="preserve"> ilişkin özel bilgi ve becerileri</w:t>
            </w:r>
          </w:p>
          <w:p w:rsidR="006B1536" w:rsidRPr="006B1536" w:rsidRDefault="00951DA2" w:rsidP="001D38FF">
            <w:pPr>
              <w:ind w:left="284" w:right="168"/>
              <w:jc w:val="both"/>
              <w:rPr>
                <w:sz w:val="24"/>
                <w:szCs w:val="24"/>
              </w:rPr>
            </w:pPr>
            <w:r>
              <w:rPr>
                <w:sz w:val="24"/>
                <w:szCs w:val="24"/>
              </w:rPr>
              <w:t xml:space="preserve">TKGM </w:t>
            </w:r>
            <w:r w:rsidR="006B1536" w:rsidRPr="006B1536">
              <w:rPr>
                <w:sz w:val="24"/>
                <w:szCs w:val="24"/>
              </w:rPr>
              <w:t>çalışanl</w:t>
            </w:r>
            <w:r>
              <w:rPr>
                <w:sz w:val="24"/>
                <w:szCs w:val="24"/>
              </w:rPr>
              <w:t xml:space="preserve">arı için </w:t>
            </w:r>
            <w:r w:rsidR="006B1536" w:rsidRPr="006B1536">
              <w:rPr>
                <w:sz w:val="24"/>
                <w:szCs w:val="24"/>
              </w:rPr>
              <w:t>İnsan Kaynakları Prosesi</w:t>
            </w:r>
            <w:r w:rsidR="006B1536" w:rsidRPr="006B1536">
              <w:rPr>
                <w:bCs/>
                <w:sz w:val="24"/>
                <w:szCs w:val="24"/>
              </w:rPr>
              <w:t xml:space="preserve"> –Personel Eğitim </w:t>
            </w:r>
            <w:proofErr w:type="gramStart"/>
            <w:r w:rsidR="006B1536" w:rsidRPr="006B1536">
              <w:rPr>
                <w:bCs/>
                <w:sz w:val="24"/>
                <w:szCs w:val="24"/>
              </w:rPr>
              <w:t>Katılım  Tutanağı</w:t>
            </w:r>
            <w:proofErr w:type="gramEnd"/>
            <w:r w:rsidR="006B1536" w:rsidRPr="006B1536">
              <w:rPr>
                <w:bCs/>
                <w:sz w:val="24"/>
                <w:szCs w:val="24"/>
              </w:rPr>
              <w:t xml:space="preserve"> vePersonel Eğitim Değerlendirme ve Takip Formu kullanılarak</w:t>
            </w:r>
            <w:r w:rsidR="006B1536" w:rsidRPr="006B1536">
              <w:rPr>
                <w:sz w:val="24"/>
                <w:szCs w:val="24"/>
              </w:rPr>
              <w:t xml:space="preserve"> personel yetkinliğinin derecesi kayıt altına alınır. Bu çalışma esnasında ilgili kişinin geçmiş tecrübesi ve kişisel beyanı, daha önce almış olduğu eğitimler ve bunlara ilişkin kayıtlar, ve yöneticisinin görüşü </w:t>
            </w:r>
            <w:proofErr w:type="gramStart"/>
            <w:r w:rsidR="006B1536" w:rsidRPr="006B1536">
              <w:rPr>
                <w:sz w:val="24"/>
                <w:szCs w:val="24"/>
              </w:rPr>
              <w:t>baz</w:t>
            </w:r>
            <w:proofErr w:type="gramEnd"/>
            <w:r w:rsidR="006B1536" w:rsidRPr="006B1536">
              <w:rPr>
                <w:sz w:val="24"/>
                <w:szCs w:val="24"/>
              </w:rPr>
              <w:t xml:space="preserve"> alınır.</w:t>
            </w:r>
          </w:p>
          <w:p w:rsidR="006B1536" w:rsidRPr="006B1536" w:rsidRDefault="006B1536" w:rsidP="001D38FF">
            <w:pPr>
              <w:ind w:left="284" w:right="168"/>
              <w:jc w:val="both"/>
              <w:rPr>
                <w:sz w:val="24"/>
                <w:szCs w:val="24"/>
              </w:rPr>
            </w:pPr>
          </w:p>
          <w:p w:rsidR="006B1536" w:rsidRPr="006B1536" w:rsidRDefault="006B1536" w:rsidP="001D38FF">
            <w:pPr>
              <w:ind w:left="284" w:right="168"/>
              <w:jc w:val="both"/>
              <w:rPr>
                <w:sz w:val="24"/>
                <w:szCs w:val="24"/>
              </w:rPr>
            </w:pPr>
            <w:r w:rsidRPr="006B1536">
              <w:rPr>
                <w:sz w:val="24"/>
                <w:szCs w:val="24"/>
              </w:rPr>
              <w:t>Çalışanların birden fazla görevin sorumluluğunu almış olabileceğine dikkat edilmelidir. Böyle durumlarda yetkinlik tespiti yapılırken çalışanın tüm görev sorumlulukları ele alınmalıdır. Ayrıca görev değişiklikleri veya görev içeriğinde değişiklikler söz konusu olduğunda ilgili kişi için yapılan çalışma gözden geçirilmelidir.</w:t>
            </w:r>
          </w:p>
          <w:p w:rsidR="006B1536" w:rsidRPr="006B1536" w:rsidRDefault="006B1536" w:rsidP="001D38FF">
            <w:pPr>
              <w:ind w:left="284" w:right="168"/>
              <w:jc w:val="both"/>
              <w:rPr>
                <w:sz w:val="24"/>
                <w:szCs w:val="24"/>
              </w:rPr>
            </w:pPr>
          </w:p>
          <w:p w:rsidR="001D38FF" w:rsidRDefault="001D38FF" w:rsidP="001D38FF">
            <w:pPr>
              <w:ind w:left="284" w:right="168"/>
              <w:jc w:val="both"/>
              <w:rPr>
                <w:sz w:val="24"/>
                <w:szCs w:val="24"/>
              </w:rPr>
            </w:pPr>
          </w:p>
          <w:p w:rsidR="001D38FF" w:rsidRDefault="001D38FF" w:rsidP="001D38FF">
            <w:pPr>
              <w:ind w:left="284" w:right="168"/>
              <w:jc w:val="both"/>
              <w:rPr>
                <w:sz w:val="24"/>
                <w:szCs w:val="24"/>
              </w:rPr>
            </w:pPr>
          </w:p>
          <w:p w:rsidR="006B1536" w:rsidRPr="006B1536" w:rsidRDefault="006B1536" w:rsidP="001D38FF">
            <w:pPr>
              <w:ind w:left="284" w:right="168"/>
              <w:jc w:val="both"/>
              <w:rPr>
                <w:sz w:val="24"/>
                <w:szCs w:val="24"/>
              </w:rPr>
            </w:pPr>
            <w:r w:rsidRPr="006B1536">
              <w:rPr>
                <w:sz w:val="24"/>
                <w:szCs w:val="24"/>
              </w:rPr>
              <w:lastRenderedPageBreak/>
              <w:t xml:space="preserve">Oluşturulan kayıtlar </w:t>
            </w:r>
            <w:r w:rsidR="00951DA2">
              <w:rPr>
                <w:sz w:val="24"/>
                <w:szCs w:val="24"/>
              </w:rPr>
              <w:t xml:space="preserve">TKGM </w:t>
            </w:r>
            <w:r w:rsidRPr="006B1536">
              <w:rPr>
                <w:sz w:val="24"/>
                <w:szCs w:val="24"/>
              </w:rPr>
              <w:t>ISG Kurulu tarafından muhafaza edilir. Kişilere ait ilgili diğer kayıtların (sertifikalar, eğitim belgeleri, vb.) bir kopyası da mümkün olduğunca ilişikte saklanmalıdır.</w:t>
            </w:r>
          </w:p>
          <w:p w:rsidR="006B1536" w:rsidRDefault="006B1536" w:rsidP="001D38FF">
            <w:pPr>
              <w:ind w:left="284" w:right="168"/>
              <w:jc w:val="both"/>
              <w:rPr>
                <w:sz w:val="24"/>
                <w:szCs w:val="24"/>
              </w:rPr>
            </w:pPr>
          </w:p>
          <w:p w:rsidR="006B1536" w:rsidRPr="006B1536" w:rsidRDefault="006B1536" w:rsidP="001D38FF">
            <w:pPr>
              <w:ind w:left="284" w:right="168"/>
              <w:rPr>
                <w:b/>
                <w:sz w:val="24"/>
                <w:szCs w:val="24"/>
              </w:rPr>
            </w:pPr>
            <w:r w:rsidRPr="006B1536">
              <w:rPr>
                <w:b/>
                <w:sz w:val="24"/>
                <w:szCs w:val="24"/>
              </w:rPr>
              <w:t>6.3 Eğitim ihtiyacının tespiti ve eğitim planlaması</w:t>
            </w:r>
          </w:p>
          <w:p w:rsidR="006B1536" w:rsidRPr="006B1536" w:rsidRDefault="006B1536" w:rsidP="001D38FF">
            <w:pPr>
              <w:ind w:left="284" w:right="168"/>
              <w:rPr>
                <w:sz w:val="24"/>
                <w:szCs w:val="24"/>
              </w:rPr>
            </w:pPr>
          </w:p>
          <w:p w:rsidR="006B1536" w:rsidRPr="006B1536" w:rsidRDefault="006B1536" w:rsidP="001D38FF">
            <w:pPr>
              <w:ind w:left="284" w:right="168"/>
              <w:rPr>
                <w:sz w:val="24"/>
                <w:szCs w:val="24"/>
              </w:rPr>
            </w:pPr>
            <w:r w:rsidRPr="006B1536">
              <w:rPr>
                <w:sz w:val="24"/>
                <w:szCs w:val="24"/>
              </w:rPr>
              <w:t xml:space="preserve">Görevlere ilişkin İSG yetkinlik gerekleri ile personel İSG yetkinliklerinin karşılaştırılması suretiyle eğitim ihtiyaçlarının </w:t>
            </w:r>
            <w:proofErr w:type="gramStart"/>
            <w:r w:rsidRPr="006B1536">
              <w:rPr>
                <w:sz w:val="24"/>
                <w:szCs w:val="24"/>
              </w:rPr>
              <w:t>envanteri</w:t>
            </w:r>
            <w:proofErr w:type="gramEnd"/>
            <w:r w:rsidRPr="006B1536">
              <w:rPr>
                <w:sz w:val="24"/>
                <w:szCs w:val="24"/>
              </w:rPr>
              <w:t xml:space="preserve"> çıkarılır. Ortaya çıkan ihtiyacın karşılanması amacıyla eğitim planları yapılmalıdır. Eğitim planları şunları içermelidir:</w:t>
            </w:r>
          </w:p>
          <w:p w:rsidR="006B1536" w:rsidRPr="006B1536" w:rsidRDefault="006B1536" w:rsidP="001D38FF">
            <w:pPr>
              <w:pStyle w:val="ListeParagraf"/>
              <w:numPr>
                <w:ilvl w:val="0"/>
                <w:numId w:val="45"/>
              </w:numPr>
              <w:ind w:left="284" w:right="168" w:firstLine="0"/>
              <w:rPr>
                <w:sz w:val="24"/>
                <w:szCs w:val="24"/>
              </w:rPr>
            </w:pPr>
            <w:r w:rsidRPr="006B1536">
              <w:rPr>
                <w:sz w:val="24"/>
                <w:szCs w:val="24"/>
              </w:rPr>
              <w:t>Eğitimin içeriği</w:t>
            </w:r>
          </w:p>
          <w:p w:rsidR="006B1536" w:rsidRPr="006B1536" w:rsidRDefault="006B1536" w:rsidP="001D38FF">
            <w:pPr>
              <w:pStyle w:val="ListeParagraf"/>
              <w:numPr>
                <w:ilvl w:val="0"/>
                <w:numId w:val="45"/>
              </w:numPr>
              <w:ind w:left="284" w:right="168" w:firstLine="0"/>
              <w:rPr>
                <w:sz w:val="24"/>
                <w:szCs w:val="24"/>
              </w:rPr>
            </w:pPr>
            <w:r w:rsidRPr="006B1536">
              <w:rPr>
                <w:sz w:val="24"/>
                <w:szCs w:val="24"/>
              </w:rPr>
              <w:t>Süresi</w:t>
            </w:r>
          </w:p>
          <w:p w:rsidR="006B1536" w:rsidRPr="006B1536" w:rsidRDefault="006B1536" w:rsidP="001D38FF">
            <w:pPr>
              <w:pStyle w:val="ListeParagraf"/>
              <w:numPr>
                <w:ilvl w:val="0"/>
                <w:numId w:val="45"/>
              </w:numPr>
              <w:ind w:left="284" w:right="168" w:firstLine="0"/>
              <w:rPr>
                <w:sz w:val="24"/>
                <w:szCs w:val="24"/>
              </w:rPr>
            </w:pPr>
            <w:r w:rsidRPr="006B1536">
              <w:rPr>
                <w:sz w:val="24"/>
                <w:szCs w:val="24"/>
              </w:rPr>
              <w:t>Ne zaman ve nerede gerçekleştirileceği</w:t>
            </w:r>
          </w:p>
          <w:p w:rsidR="006B1536" w:rsidRPr="006B1536" w:rsidRDefault="006B1536" w:rsidP="001D38FF">
            <w:pPr>
              <w:pStyle w:val="ListeParagraf"/>
              <w:numPr>
                <w:ilvl w:val="0"/>
                <w:numId w:val="45"/>
              </w:numPr>
              <w:ind w:left="284" w:right="168" w:firstLine="0"/>
              <w:rPr>
                <w:sz w:val="24"/>
                <w:szCs w:val="24"/>
              </w:rPr>
            </w:pPr>
            <w:r w:rsidRPr="006B1536">
              <w:rPr>
                <w:sz w:val="24"/>
                <w:szCs w:val="24"/>
              </w:rPr>
              <w:t>Nereden sağlanacağı (</w:t>
            </w:r>
            <w:proofErr w:type="gramStart"/>
            <w:r w:rsidRPr="006B1536">
              <w:rPr>
                <w:sz w:val="24"/>
                <w:szCs w:val="24"/>
              </w:rPr>
              <w:t>dahili</w:t>
            </w:r>
            <w:proofErr w:type="gramEnd"/>
            <w:r w:rsidRPr="006B1536">
              <w:rPr>
                <w:sz w:val="24"/>
                <w:szCs w:val="24"/>
              </w:rPr>
              <w:t xml:space="preserve"> de olabilir)</w:t>
            </w:r>
          </w:p>
          <w:p w:rsidR="006B1536" w:rsidRPr="006B1536" w:rsidRDefault="006B1536" w:rsidP="001D38FF">
            <w:pPr>
              <w:pStyle w:val="ListeParagraf"/>
              <w:numPr>
                <w:ilvl w:val="0"/>
                <w:numId w:val="45"/>
              </w:numPr>
              <w:ind w:left="284" w:right="168" w:firstLine="0"/>
              <w:rPr>
                <w:sz w:val="24"/>
                <w:szCs w:val="24"/>
              </w:rPr>
            </w:pPr>
            <w:r w:rsidRPr="006B1536">
              <w:rPr>
                <w:sz w:val="24"/>
                <w:szCs w:val="24"/>
              </w:rPr>
              <w:t>Kimlerin katılacağı</w:t>
            </w:r>
          </w:p>
          <w:p w:rsidR="006B1536" w:rsidRPr="006B1536" w:rsidRDefault="006B1536" w:rsidP="001D38FF">
            <w:pPr>
              <w:ind w:left="284" w:right="168"/>
              <w:rPr>
                <w:sz w:val="24"/>
                <w:szCs w:val="24"/>
              </w:rPr>
            </w:pPr>
          </w:p>
          <w:p w:rsidR="006B1536" w:rsidRPr="006B1536" w:rsidRDefault="006B1536" w:rsidP="001D38FF">
            <w:pPr>
              <w:ind w:left="284" w:right="168"/>
              <w:rPr>
                <w:sz w:val="24"/>
                <w:szCs w:val="24"/>
              </w:rPr>
            </w:pPr>
            <w:r w:rsidRPr="006B1536">
              <w:rPr>
                <w:sz w:val="24"/>
                <w:szCs w:val="24"/>
              </w:rPr>
              <w:t xml:space="preserve">Eğitim planları yapılırken çalışanların </w:t>
            </w:r>
            <w:proofErr w:type="gramStart"/>
            <w:r w:rsidRPr="006B1536">
              <w:rPr>
                <w:sz w:val="24"/>
                <w:szCs w:val="24"/>
              </w:rPr>
              <w:t>formasyonu</w:t>
            </w:r>
            <w:proofErr w:type="gramEnd"/>
            <w:r w:rsidRPr="006B1536">
              <w:rPr>
                <w:sz w:val="24"/>
                <w:szCs w:val="24"/>
              </w:rPr>
              <w:t xml:space="preserve"> ve sorumlulukları ile ilişkili İSG riskleri dikkate alınmalıdır.</w:t>
            </w:r>
          </w:p>
          <w:p w:rsidR="006B1536" w:rsidRPr="006B1536" w:rsidRDefault="006B1536" w:rsidP="001D38FF">
            <w:pPr>
              <w:ind w:left="284" w:right="168"/>
              <w:rPr>
                <w:sz w:val="24"/>
                <w:szCs w:val="24"/>
              </w:rPr>
            </w:pPr>
          </w:p>
          <w:p w:rsidR="006B1536" w:rsidRPr="006B1536" w:rsidRDefault="006B1536" w:rsidP="001D38FF">
            <w:pPr>
              <w:ind w:left="284" w:right="168"/>
              <w:rPr>
                <w:sz w:val="24"/>
                <w:szCs w:val="24"/>
              </w:rPr>
            </w:pPr>
            <w:r w:rsidRPr="006B1536">
              <w:rPr>
                <w:sz w:val="24"/>
                <w:szCs w:val="24"/>
              </w:rPr>
              <w:t xml:space="preserve">Eğitimlere ilişkin </w:t>
            </w:r>
            <w:r w:rsidR="00951DA2">
              <w:rPr>
                <w:sz w:val="24"/>
                <w:szCs w:val="24"/>
              </w:rPr>
              <w:t>tüm faaliyetler TKGM İSG</w:t>
            </w:r>
            <w:r w:rsidRPr="006B1536">
              <w:rPr>
                <w:sz w:val="24"/>
                <w:szCs w:val="24"/>
              </w:rPr>
              <w:t xml:space="preserve"> yönetim sisteminde yer </w:t>
            </w:r>
            <w:proofErr w:type="spellStart"/>
            <w:r w:rsidRPr="006B1536">
              <w:rPr>
                <w:sz w:val="24"/>
                <w:szCs w:val="24"/>
              </w:rPr>
              <w:t>alan</w:t>
            </w:r>
            <w:r w:rsidR="00951DA2">
              <w:rPr>
                <w:sz w:val="24"/>
                <w:szCs w:val="24"/>
              </w:rPr>
              <w:t>eğitimlere</w:t>
            </w:r>
            <w:proofErr w:type="spellEnd"/>
            <w:r w:rsidR="00951DA2">
              <w:rPr>
                <w:sz w:val="24"/>
                <w:szCs w:val="24"/>
              </w:rPr>
              <w:t xml:space="preserve"> ilişkin tüm </w:t>
            </w:r>
            <w:proofErr w:type="spellStart"/>
            <w:r w:rsidR="00951DA2">
              <w:rPr>
                <w:sz w:val="24"/>
                <w:szCs w:val="24"/>
              </w:rPr>
              <w:t>isg</w:t>
            </w:r>
            <w:proofErr w:type="spellEnd"/>
            <w:r w:rsidR="00951DA2">
              <w:rPr>
                <w:sz w:val="24"/>
                <w:szCs w:val="24"/>
              </w:rPr>
              <w:t xml:space="preserve"> faaliyetleri TKGM </w:t>
            </w:r>
            <w:r w:rsidR="008F2D03">
              <w:rPr>
                <w:sz w:val="24"/>
                <w:szCs w:val="24"/>
              </w:rPr>
              <w:t>Kalite Y</w:t>
            </w:r>
            <w:r w:rsidR="00951DA2">
              <w:rPr>
                <w:sz w:val="24"/>
                <w:szCs w:val="24"/>
              </w:rPr>
              <w:t xml:space="preserve">önetim </w:t>
            </w:r>
            <w:r w:rsidR="008F2D03">
              <w:rPr>
                <w:sz w:val="24"/>
                <w:szCs w:val="24"/>
              </w:rPr>
              <w:t>S</w:t>
            </w:r>
            <w:r w:rsidR="00951DA2">
              <w:rPr>
                <w:sz w:val="24"/>
                <w:szCs w:val="24"/>
              </w:rPr>
              <w:t>isteminde yer alan</w:t>
            </w:r>
            <w:r w:rsidR="008F2D03">
              <w:rPr>
                <w:sz w:val="24"/>
                <w:szCs w:val="24"/>
              </w:rPr>
              <w:t>TS EN9001</w:t>
            </w:r>
            <w:r w:rsidR="00951DA2">
              <w:rPr>
                <w:sz w:val="24"/>
                <w:szCs w:val="24"/>
              </w:rPr>
              <w:t>:201</w:t>
            </w:r>
            <w:r w:rsidR="008F2D03">
              <w:rPr>
                <w:sz w:val="24"/>
                <w:szCs w:val="24"/>
              </w:rPr>
              <w:t>5</w:t>
            </w:r>
            <w:r w:rsidRPr="006B1536">
              <w:rPr>
                <w:sz w:val="24"/>
                <w:szCs w:val="24"/>
              </w:rPr>
              <w:t>İnsan Kaynakları Prosesi’ ne göre sürdürülür.</w:t>
            </w:r>
          </w:p>
          <w:p w:rsidR="006B1536" w:rsidRPr="006B1536" w:rsidRDefault="006B1536" w:rsidP="001D38FF">
            <w:pPr>
              <w:ind w:left="284" w:right="168"/>
              <w:rPr>
                <w:sz w:val="24"/>
                <w:szCs w:val="24"/>
              </w:rPr>
            </w:pPr>
          </w:p>
          <w:p w:rsidR="006B1536" w:rsidRPr="006B1536" w:rsidRDefault="006B1536" w:rsidP="001D38FF">
            <w:pPr>
              <w:ind w:left="284" w:right="168"/>
              <w:rPr>
                <w:b/>
                <w:sz w:val="24"/>
                <w:szCs w:val="24"/>
              </w:rPr>
            </w:pPr>
            <w:r w:rsidRPr="006B1536">
              <w:rPr>
                <w:b/>
                <w:sz w:val="24"/>
                <w:szCs w:val="24"/>
              </w:rPr>
              <w:t xml:space="preserve">6.4 Bağlı </w:t>
            </w:r>
            <w:r w:rsidR="00883E15">
              <w:rPr>
                <w:b/>
                <w:sz w:val="24"/>
                <w:szCs w:val="24"/>
              </w:rPr>
              <w:t>D</w:t>
            </w:r>
            <w:r w:rsidRPr="006B1536">
              <w:rPr>
                <w:b/>
                <w:sz w:val="24"/>
                <w:szCs w:val="24"/>
              </w:rPr>
              <w:t>okümanlar</w:t>
            </w:r>
          </w:p>
          <w:p w:rsidR="006B1536" w:rsidRPr="006B1536" w:rsidRDefault="006B1536" w:rsidP="001D38FF">
            <w:pPr>
              <w:ind w:left="284" w:right="168"/>
              <w:rPr>
                <w:sz w:val="24"/>
                <w:szCs w:val="24"/>
              </w:rPr>
            </w:pPr>
          </w:p>
          <w:p w:rsidR="006B1536" w:rsidRPr="006B1536" w:rsidRDefault="00951DA2" w:rsidP="001D38FF">
            <w:pPr>
              <w:numPr>
                <w:ilvl w:val="0"/>
                <w:numId w:val="47"/>
              </w:numPr>
              <w:ind w:left="284" w:right="168" w:firstLine="0"/>
              <w:rPr>
                <w:sz w:val="24"/>
                <w:szCs w:val="24"/>
              </w:rPr>
            </w:pPr>
            <w:r>
              <w:rPr>
                <w:sz w:val="24"/>
                <w:szCs w:val="24"/>
              </w:rPr>
              <w:t>İSG-</w:t>
            </w:r>
            <w:r w:rsidR="006B1536" w:rsidRPr="006B1536">
              <w:rPr>
                <w:sz w:val="24"/>
                <w:szCs w:val="24"/>
              </w:rPr>
              <w:t>Risk Değerlendirme Prosedürü</w:t>
            </w:r>
            <w:r w:rsidR="001D38FF">
              <w:rPr>
                <w:sz w:val="24"/>
                <w:szCs w:val="24"/>
              </w:rPr>
              <w:t xml:space="preserve"> -</w:t>
            </w:r>
            <w:r w:rsidR="00883E15" w:rsidRPr="00883E15">
              <w:rPr>
                <w:b/>
                <w:sz w:val="24"/>
                <w:szCs w:val="24"/>
              </w:rPr>
              <w:t>PR.01</w:t>
            </w:r>
            <w:r w:rsidR="00FB37F8">
              <w:rPr>
                <w:b/>
                <w:sz w:val="24"/>
                <w:szCs w:val="24"/>
              </w:rPr>
              <w:t>9</w:t>
            </w:r>
          </w:p>
          <w:p w:rsidR="006B1536" w:rsidRPr="00883E15" w:rsidRDefault="006B1536" w:rsidP="001D38FF">
            <w:pPr>
              <w:numPr>
                <w:ilvl w:val="0"/>
                <w:numId w:val="47"/>
              </w:numPr>
              <w:ind w:left="284" w:right="168" w:firstLine="0"/>
              <w:rPr>
                <w:b/>
                <w:sz w:val="24"/>
                <w:szCs w:val="24"/>
              </w:rPr>
            </w:pPr>
            <w:r w:rsidRPr="006B1536">
              <w:rPr>
                <w:bCs/>
                <w:sz w:val="24"/>
                <w:szCs w:val="24"/>
              </w:rPr>
              <w:t xml:space="preserve">Personel Eğitim Katılım </w:t>
            </w:r>
            <w:r w:rsidR="001D38FF">
              <w:rPr>
                <w:bCs/>
                <w:sz w:val="24"/>
                <w:szCs w:val="24"/>
              </w:rPr>
              <w:t>Formu</w:t>
            </w:r>
            <w:r w:rsidR="00883E15" w:rsidRPr="00883E15">
              <w:rPr>
                <w:b/>
                <w:bCs/>
                <w:sz w:val="24"/>
                <w:szCs w:val="24"/>
              </w:rPr>
              <w:t>-FR.025</w:t>
            </w:r>
          </w:p>
          <w:p w:rsidR="006B1536" w:rsidRPr="00883E15" w:rsidRDefault="006B1536" w:rsidP="001D38FF">
            <w:pPr>
              <w:numPr>
                <w:ilvl w:val="0"/>
                <w:numId w:val="47"/>
              </w:numPr>
              <w:ind w:left="284" w:right="168" w:firstLine="0"/>
              <w:rPr>
                <w:b/>
                <w:sz w:val="24"/>
                <w:szCs w:val="24"/>
              </w:rPr>
            </w:pPr>
            <w:r w:rsidRPr="006B1536">
              <w:rPr>
                <w:bCs/>
                <w:sz w:val="24"/>
                <w:szCs w:val="24"/>
              </w:rPr>
              <w:t xml:space="preserve">Eğitim </w:t>
            </w:r>
            <w:r w:rsidR="00883E15">
              <w:rPr>
                <w:bCs/>
                <w:sz w:val="24"/>
                <w:szCs w:val="24"/>
              </w:rPr>
              <w:t xml:space="preserve">Etkinlik Değerlendirme </w:t>
            </w:r>
            <w:r w:rsidRPr="006B1536">
              <w:rPr>
                <w:bCs/>
                <w:sz w:val="24"/>
                <w:szCs w:val="24"/>
              </w:rPr>
              <w:t xml:space="preserve">Formu </w:t>
            </w:r>
            <w:r w:rsidR="00883E15" w:rsidRPr="00883E15">
              <w:rPr>
                <w:b/>
                <w:bCs/>
                <w:sz w:val="24"/>
                <w:szCs w:val="24"/>
              </w:rPr>
              <w:t>–FR.024</w:t>
            </w:r>
          </w:p>
          <w:p w:rsidR="006B1536" w:rsidRPr="006B1536" w:rsidRDefault="006B1536" w:rsidP="001D38FF">
            <w:pPr>
              <w:pStyle w:val="ListeParagraf"/>
              <w:ind w:left="284" w:right="168"/>
              <w:rPr>
                <w:b/>
                <w:sz w:val="24"/>
                <w:szCs w:val="24"/>
              </w:rPr>
            </w:pPr>
          </w:p>
        </w:tc>
      </w:tr>
    </w:tbl>
    <w:p w:rsidR="006B1536" w:rsidRPr="006B1536" w:rsidRDefault="006B1536" w:rsidP="001D38FF">
      <w:pPr>
        <w:pStyle w:val="stbilgi"/>
        <w:ind w:left="284" w:right="168"/>
        <w:rPr>
          <w:b/>
          <w:sz w:val="24"/>
          <w:szCs w:val="24"/>
        </w:rPr>
      </w:pPr>
    </w:p>
    <w:sectPr w:rsidR="006B1536" w:rsidRPr="006B1536" w:rsidSect="00A373B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17A" w:rsidRDefault="0087617A">
      <w:r>
        <w:separator/>
      </w:r>
    </w:p>
  </w:endnote>
  <w:endnote w:type="continuationSeparator" w:id="1">
    <w:p w:rsidR="0087617A" w:rsidRDefault="008761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B4" w:rsidRDefault="004034B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21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245"/>
      <w:gridCol w:w="5973"/>
    </w:tblGrid>
    <w:tr w:rsidR="006B1536" w:rsidRPr="00AE2480" w:rsidTr="006B1536">
      <w:trPr>
        <w:trHeight w:hRule="exact" w:val="314"/>
      </w:trPr>
      <w:tc>
        <w:tcPr>
          <w:tcW w:w="5245" w:type="dxa"/>
          <w:shd w:val="clear" w:color="auto" w:fill="FF7300"/>
          <w:vAlign w:val="center"/>
        </w:tcPr>
        <w:p w:rsidR="006B1536" w:rsidRPr="00AE2480" w:rsidRDefault="006B1536" w:rsidP="000B67B8">
          <w:pPr>
            <w:jc w:val="center"/>
            <w:rPr>
              <w:b/>
              <w:bCs/>
              <w:color w:val="003FDA"/>
              <w:lang w:val="de-DE"/>
            </w:rPr>
          </w:pPr>
          <w:r w:rsidRPr="00AE2480">
            <w:rPr>
              <w:b/>
              <w:bCs/>
              <w:color w:val="003FDA"/>
              <w:lang w:val="de-DE"/>
            </w:rPr>
            <w:t>HAZIRLAYAN</w:t>
          </w:r>
        </w:p>
        <w:p w:rsidR="006B1536" w:rsidRPr="00AE2480" w:rsidRDefault="006B1536" w:rsidP="000B67B8">
          <w:pPr>
            <w:jc w:val="center"/>
            <w:rPr>
              <w:b/>
              <w:bCs/>
              <w:color w:val="003FDA"/>
              <w:lang w:val="de-DE"/>
            </w:rPr>
          </w:pPr>
        </w:p>
        <w:p w:rsidR="006B1536" w:rsidRPr="00AE2480" w:rsidRDefault="006B1536" w:rsidP="000B67B8">
          <w:pPr>
            <w:jc w:val="center"/>
            <w:rPr>
              <w:b/>
              <w:bCs/>
              <w:color w:val="003FDA"/>
            </w:rPr>
          </w:pPr>
        </w:p>
        <w:p w:rsidR="006B1536" w:rsidRPr="00AE2480" w:rsidRDefault="006B1536" w:rsidP="000B67B8">
          <w:pPr>
            <w:jc w:val="center"/>
            <w:rPr>
              <w:b/>
              <w:bCs/>
              <w:color w:val="003FDA"/>
              <w:lang w:val="de-DE"/>
            </w:rPr>
          </w:pPr>
          <w:r w:rsidRPr="00AE2480">
            <w:rPr>
              <w:b/>
              <w:bCs/>
              <w:color w:val="003FDA"/>
              <w:lang w:val="de-DE"/>
            </w:rPr>
            <w:t>KONTROL EDEN</w:t>
          </w:r>
        </w:p>
        <w:p w:rsidR="006B1536" w:rsidRPr="00AE2480" w:rsidRDefault="006B1536" w:rsidP="000B67B8">
          <w:pPr>
            <w:jc w:val="center"/>
            <w:rPr>
              <w:b/>
              <w:bCs/>
              <w:color w:val="003FDA"/>
              <w:lang w:val="de-DE"/>
            </w:rPr>
          </w:pPr>
        </w:p>
        <w:p w:rsidR="006B1536" w:rsidRPr="00AE2480" w:rsidRDefault="006B1536" w:rsidP="000B67B8">
          <w:pPr>
            <w:jc w:val="center"/>
            <w:rPr>
              <w:b/>
              <w:bCs/>
              <w:color w:val="003FDA"/>
              <w:lang w:val="de-DE"/>
            </w:rPr>
          </w:pPr>
        </w:p>
        <w:p w:rsidR="006B1536" w:rsidRPr="00AE2480" w:rsidRDefault="006B1536" w:rsidP="000B67B8">
          <w:pPr>
            <w:jc w:val="center"/>
            <w:rPr>
              <w:b/>
              <w:bCs/>
              <w:color w:val="003FDA"/>
              <w:lang w:val="de-DE"/>
            </w:rPr>
          </w:pPr>
        </w:p>
      </w:tc>
      <w:tc>
        <w:tcPr>
          <w:tcW w:w="5973" w:type="dxa"/>
          <w:shd w:val="clear" w:color="auto" w:fill="FF7300"/>
          <w:vAlign w:val="center"/>
        </w:tcPr>
        <w:p w:rsidR="006B1536" w:rsidRPr="00AE2480" w:rsidRDefault="006B1536" w:rsidP="000B67B8">
          <w:pPr>
            <w:jc w:val="center"/>
            <w:rPr>
              <w:b/>
              <w:bCs/>
              <w:color w:val="003FDA"/>
              <w:lang w:val="de-DE"/>
            </w:rPr>
          </w:pPr>
          <w:r w:rsidRPr="00AE2480">
            <w:rPr>
              <w:b/>
              <w:bCs/>
              <w:color w:val="003FDA"/>
              <w:lang w:val="de-DE"/>
            </w:rPr>
            <w:t>ONAYLAYAN</w:t>
          </w:r>
        </w:p>
        <w:p w:rsidR="006B1536" w:rsidRPr="00AE2480" w:rsidRDefault="006B1536" w:rsidP="000B67B8">
          <w:pPr>
            <w:jc w:val="center"/>
            <w:rPr>
              <w:b/>
              <w:bCs/>
              <w:color w:val="003FDA"/>
              <w:lang w:val="de-DE"/>
            </w:rPr>
          </w:pPr>
        </w:p>
        <w:p w:rsidR="006B1536" w:rsidRPr="00AE2480" w:rsidRDefault="006B1536" w:rsidP="000B67B8">
          <w:pPr>
            <w:jc w:val="center"/>
            <w:rPr>
              <w:b/>
              <w:bCs/>
              <w:color w:val="003FDA"/>
              <w:lang w:val="de-DE"/>
            </w:rPr>
          </w:pPr>
        </w:p>
        <w:p w:rsidR="006B1536" w:rsidRPr="00AE2480" w:rsidRDefault="006B1536" w:rsidP="000B67B8">
          <w:pPr>
            <w:jc w:val="center"/>
            <w:rPr>
              <w:b/>
              <w:bCs/>
              <w:color w:val="003FDA"/>
              <w:lang w:val="de-DE"/>
            </w:rPr>
          </w:pPr>
          <w:r w:rsidRPr="00AE2480">
            <w:rPr>
              <w:b/>
              <w:bCs/>
              <w:color w:val="003FDA"/>
              <w:lang w:val="de-DE"/>
            </w:rPr>
            <w:t>Orhan DELİGÖZ</w:t>
          </w:r>
        </w:p>
        <w:p w:rsidR="006B1536" w:rsidRPr="00AE2480" w:rsidRDefault="006B1536" w:rsidP="000B67B8">
          <w:pPr>
            <w:jc w:val="center"/>
            <w:rPr>
              <w:b/>
              <w:bCs/>
              <w:color w:val="003FDA"/>
              <w:lang w:val="de-DE"/>
            </w:rPr>
          </w:pPr>
          <w:proofErr w:type="spellStart"/>
          <w:r w:rsidRPr="00AE2480">
            <w:rPr>
              <w:b/>
              <w:bCs/>
              <w:color w:val="003FDA"/>
              <w:lang w:val="de-DE"/>
            </w:rPr>
            <w:t>StratejiGeliştirmeDaireBaşkanı</w:t>
          </w:r>
          <w:proofErr w:type="spellEnd"/>
        </w:p>
        <w:p w:rsidR="006B1536" w:rsidRPr="00AE2480" w:rsidRDefault="006B1536" w:rsidP="000B67B8">
          <w:pPr>
            <w:jc w:val="center"/>
            <w:rPr>
              <w:b/>
              <w:bCs/>
              <w:color w:val="003FDA"/>
              <w:lang w:val="it-IT"/>
            </w:rPr>
          </w:pPr>
        </w:p>
      </w:tc>
    </w:tr>
    <w:tr w:rsidR="006B1536" w:rsidRPr="00AE2480" w:rsidTr="006B1536">
      <w:trPr>
        <w:trHeight w:val="790"/>
      </w:trPr>
      <w:tc>
        <w:tcPr>
          <w:tcW w:w="5245" w:type="dxa"/>
        </w:tcPr>
        <w:p w:rsidR="006B1536" w:rsidRPr="009D7BAD" w:rsidRDefault="006B1536" w:rsidP="009D7BAD">
          <w:pPr>
            <w:jc w:val="center"/>
            <w:rPr>
              <w:b/>
              <w:bCs/>
              <w:sz w:val="18"/>
              <w:szCs w:val="18"/>
            </w:rPr>
          </w:pPr>
        </w:p>
        <w:p w:rsidR="006B1536" w:rsidRPr="009D7BAD" w:rsidRDefault="006B1536" w:rsidP="009D7BAD">
          <w:pPr>
            <w:jc w:val="center"/>
            <w:rPr>
              <w:b/>
              <w:bCs/>
              <w:sz w:val="18"/>
              <w:szCs w:val="18"/>
            </w:rPr>
          </w:pPr>
          <w:r w:rsidRPr="009D7BAD">
            <w:rPr>
              <w:b/>
              <w:bCs/>
              <w:sz w:val="18"/>
              <w:szCs w:val="18"/>
            </w:rPr>
            <w:t>Sivil Savunma ve Güvenlik İşleri Şube Müdürü</w:t>
          </w:r>
        </w:p>
      </w:tc>
      <w:tc>
        <w:tcPr>
          <w:tcW w:w="5973" w:type="dxa"/>
        </w:tcPr>
        <w:p w:rsidR="006B1536" w:rsidRPr="009D7BAD" w:rsidRDefault="006B1536" w:rsidP="009D7BAD">
          <w:pPr>
            <w:jc w:val="center"/>
            <w:rPr>
              <w:b/>
              <w:bCs/>
              <w:sz w:val="18"/>
              <w:szCs w:val="18"/>
            </w:rPr>
          </w:pPr>
        </w:p>
        <w:p w:rsidR="006B1536" w:rsidRPr="009D7BAD" w:rsidRDefault="006B1536" w:rsidP="009D7BAD">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A12C12" w:rsidRDefault="00A12C12">
    <w:pPr>
      <w:pStyle w:val="Altbilgi"/>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B4" w:rsidRDefault="004034B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17A" w:rsidRDefault="0087617A">
      <w:r>
        <w:separator/>
      </w:r>
    </w:p>
  </w:footnote>
  <w:footnote w:type="continuationSeparator" w:id="1">
    <w:p w:rsidR="0087617A" w:rsidRDefault="00876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B4" w:rsidRDefault="004034B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836"/>
      <w:gridCol w:w="4111"/>
      <w:gridCol w:w="1984"/>
      <w:gridCol w:w="2268"/>
    </w:tblGrid>
    <w:tr w:rsidR="006B1536" w:rsidRPr="00910679" w:rsidTr="006B1536">
      <w:trPr>
        <w:cantSplit/>
        <w:trHeight w:hRule="exact" w:val="340"/>
      </w:trPr>
      <w:tc>
        <w:tcPr>
          <w:tcW w:w="2836" w:type="dxa"/>
          <w:vMerge w:val="restart"/>
          <w:shd w:val="clear" w:color="auto" w:fill="FFFFFF"/>
          <w:vAlign w:val="center"/>
        </w:tcPr>
        <w:p w:rsidR="006B1536" w:rsidRPr="004C4A80" w:rsidRDefault="006B1536" w:rsidP="006E1F6D">
          <w:pPr>
            <w:jc w:val="center"/>
            <w:rPr>
              <w:lang w:val="de-DE"/>
            </w:rPr>
          </w:pPr>
          <w:r>
            <w:rPr>
              <w:rFonts w:ascii="Arial" w:hAnsi="Arial" w:cs="Arial"/>
              <w:b/>
              <w:noProof/>
            </w:rPr>
            <w:drawing>
              <wp:inline distT="0" distB="0" distL="0" distR="0">
                <wp:extent cx="1133475" cy="962025"/>
                <wp:effectExtent l="0" t="0" r="9525" b="9525"/>
                <wp:docPr id="5" name="Resim 5"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apu ve Kadastro Yeni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111" w:type="dxa"/>
          <w:vMerge w:val="restart"/>
          <w:shd w:val="clear" w:color="auto" w:fill="ED7D31" w:themeFill="accent2"/>
          <w:vAlign w:val="center"/>
        </w:tcPr>
        <w:p w:rsidR="006B1536" w:rsidRPr="003C05E0" w:rsidRDefault="006B1536" w:rsidP="006E1F6D">
          <w:pPr>
            <w:jc w:val="center"/>
            <w:rPr>
              <w:b/>
              <w:color w:val="1F497D"/>
              <w:sz w:val="24"/>
              <w:szCs w:val="24"/>
              <w:lang w:val="de-DE"/>
            </w:rPr>
          </w:pPr>
          <w:r w:rsidRPr="003C05E0">
            <w:rPr>
              <w:b/>
              <w:color w:val="1F497D"/>
              <w:sz w:val="24"/>
              <w:szCs w:val="24"/>
              <w:lang w:val="de-DE"/>
            </w:rPr>
            <w:t>TS ISO 45001:2018</w:t>
          </w:r>
        </w:p>
        <w:p w:rsidR="006B1536" w:rsidRPr="003C05E0" w:rsidRDefault="006B1536" w:rsidP="006E1F6D">
          <w:pPr>
            <w:jc w:val="center"/>
            <w:rPr>
              <w:b/>
              <w:color w:val="1F497D"/>
              <w:szCs w:val="28"/>
              <w:lang w:val="de-DE"/>
            </w:rPr>
          </w:pPr>
          <w:r w:rsidRPr="003C05E0">
            <w:rPr>
              <w:b/>
              <w:color w:val="1F497D"/>
              <w:sz w:val="24"/>
              <w:szCs w:val="24"/>
              <w:lang w:val="de-DE"/>
            </w:rPr>
            <w:t>İŞ SAĞLIĞI VE GÜVENLİĞİ YÖNETİM SİSTEMLERİ</w:t>
          </w:r>
        </w:p>
      </w:tc>
      <w:tc>
        <w:tcPr>
          <w:tcW w:w="1984" w:type="dxa"/>
          <w:shd w:val="clear" w:color="auto" w:fill="FFFFFF"/>
          <w:vAlign w:val="center"/>
        </w:tcPr>
        <w:p w:rsidR="006B1536" w:rsidRPr="003C05E0" w:rsidRDefault="006B1536" w:rsidP="006E1F6D">
          <w:pPr>
            <w:rPr>
              <w:b/>
              <w:bCs/>
              <w:sz w:val="22"/>
              <w:szCs w:val="24"/>
            </w:rPr>
          </w:pPr>
          <w:r w:rsidRPr="003C05E0">
            <w:rPr>
              <w:b/>
              <w:sz w:val="22"/>
              <w:szCs w:val="24"/>
            </w:rPr>
            <w:t xml:space="preserve">Yürürlük Tarihi </w:t>
          </w:r>
        </w:p>
      </w:tc>
      <w:tc>
        <w:tcPr>
          <w:tcW w:w="2268" w:type="dxa"/>
          <w:shd w:val="clear" w:color="auto" w:fill="FFFFFF"/>
          <w:vAlign w:val="center"/>
        </w:tcPr>
        <w:p w:rsidR="006B1536" w:rsidRPr="00FB1BDD" w:rsidRDefault="006B1536" w:rsidP="00D93BC5">
          <w:pPr>
            <w:rPr>
              <w:b/>
              <w:bCs/>
              <w:sz w:val="24"/>
              <w:szCs w:val="24"/>
            </w:rPr>
          </w:pPr>
          <w:r w:rsidRPr="00FB1BDD">
            <w:rPr>
              <w:b/>
              <w:bCs/>
              <w:sz w:val="24"/>
            </w:rPr>
            <w:t>10.02.2021</w:t>
          </w:r>
        </w:p>
      </w:tc>
    </w:tr>
    <w:tr w:rsidR="006B1536" w:rsidRPr="00910679" w:rsidTr="006B1536">
      <w:trPr>
        <w:cantSplit/>
        <w:trHeight w:hRule="exact" w:val="340"/>
      </w:trPr>
      <w:tc>
        <w:tcPr>
          <w:tcW w:w="2836" w:type="dxa"/>
          <w:vMerge/>
          <w:shd w:val="clear" w:color="auto" w:fill="FFFFFF"/>
          <w:vAlign w:val="center"/>
        </w:tcPr>
        <w:p w:rsidR="006B1536" w:rsidRPr="00A13C49" w:rsidRDefault="006B1536" w:rsidP="006E1F6D">
          <w:pPr>
            <w:jc w:val="center"/>
          </w:pPr>
        </w:p>
      </w:tc>
      <w:tc>
        <w:tcPr>
          <w:tcW w:w="4111" w:type="dxa"/>
          <w:vMerge/>
          <w:shd w:val="clear" w:color="auto" w:fill="ED7D31" w:themeFill="accent2"/>
        </w:tcPr>
        <w:p w:rsidR="006B1536" w:rsidRPr="003C05E0" w:rsidRDefault="006B1536" w:rsidP="006E1F6D">
          <w:pPr>
            <w:pStyle w:val="Balk3"/>
            <w:rPr>
              <w:b/>
              <w:bCs/>
            </w:rPr>
          </w:pPr>
        </w:p>
      </w:tc>
      <w:tc>
        <w:tcPr>
          <w:tcW w:w="1984" w:type="dxa"/>
          <w:shd w:val="clear" w:color="auto" w:fill="FFFFFF"/>
          <w:vAlign w:val="center"/>
        </w:tcPr>
        <w:p w:rsidR="006B1536" w:rsidRPr="006B1536" w:rsidRDefault="006B1536" w:rsidP="00FB1BDD">
          <w:pPr>
            <w:pStyle w:val="Balk3"/>
            <w:rPr>
              <w:b/>
              <w:sz w:val="22"/>
              <w:szCs w:val="24"/>
            </w:rPr>
          </w:pPr>
          <w:r w:rsidRPr="006B1536">
            <w:rPr>
              <w:b/>
              <w:sz w:val="22"/>
              <w:szCs w:val="24"/>
            </w:rPr>
            <w:t xml:space="preserve">Doküman Kodu </w:t>
          </w:r>
        </w:p>
      </w:tc>
      <w:tc>
        <w:tcPr>
          <w:tcW w:w="2268" w:type="dxa"/>
          <w:shd w:val="clear" w:color="auto" w:fill="auto"/>
          <w:vAlign w:val="center"/>
        </w:tcPr>
        <w:p w:rsidR="006B1536" w:rsidRPr="006B1536" w:rsidRDefault="006B1536" w:rsidP="006B1536">
          <w:pPr>
            <w:pStyle w:val="Balk3"/>
            <w:jc w:val="both"/>
            <w:rPr>
              <w:b/>
              <w:szCs w:val="24"/>
            </w:rPr>
          </w:pPr>
          <w:r w:rsidRPr="006B1536">
            <w:rPr>
              <w:b/>
              <w:szCs w:val="24"/>
            </w:rPr>
            <w:t>99445787-</w:t>
          </w:r>
          <w:r>
            <w:rPr>
              <w:b/>
              <w:szCs w:val="24"/>
            </w:rPr>
            <w:t>P</w:t>
          </w:r>
          <w:r w:rsidRPr="006B1536">
            <w:rPr>
              <w:b/>
              <w:szCs w:val="24"/>
            </w:rPr>
            <w:t>R.</w:t>
          </w:r>
          <w:r w:rsidR="00E73AE6">
            <w:rPr>
              <w:b/>
              <w:szCs w:val="24"/>
            </w:rPr>
            <w:t>023</w:t>
          </w:r>
          <w:bookmarkStart w:id="0" w:name="_GoBack"/>
          <w:bookmarkEnd w:id="0"/>
        </w:p>
      </w:tc>
    </w:tr>
    <w:tr w:rsidR="006B1536" w:rsidRPr="00910679" w:rsidTr="006B1536">
      <w:trPr>
        <w:cantSplit/>
        <w:trHeight w:hRule="exact" w:val="340"/>
      </w:trPr>
      <w:tc>
        <w:tcPr>
          <w:tcW w:w="2836" w:type="dxa"/>
          <w:vMerge/>
          <w:shd w:val="clear" w:color="auto" w:fill="FFFFFF"/>
          <w:vAlign w:val="center"/>
        </w:tcPr>
        <w:p w:rsidR="006B1536" w:rsidRPr="00A13C49" w:rsidRDefault="006B1536" w:rsidP="006E1F6D">
          <w:pPr>
            <w:jc w:val="center"/>
          </w:pPr>
        </w:p>
      </w:tc>
      <w:tc>
        <w:tcPr>
          <w:tcW w:w="4111" w:type="dxa"/>
          <w:vMerge/>
          <w:shd w:val="clear" w:color="auto" w:fill="ED7D31" w:themeFill="accent2"/>
        </w:tcPr>
        <w:p w:rsidR="006B1536" w:rsidRPr="003C05E0" w:rsidRDefault="006B1536" w:rsidP="006E1F6D">
          <w:pPr>
            <w:rPr>
              <w:bCs/>
            </w:rPr>
          </w:pPr>
        </w:p>
      </w:tc>
      <w:tc>
        <w:tcPr>
          <w:tcW w:w="1984" w:type="dxa"/>
          <w:shd w:val="clear" w:color="auto" w:fill="FFFFFF"/>
          <w:vAlign w:val="center"/>
        </w:tcPr>
        <w:p w:rsidR="006B1536" w:rsidRPr="003C05E0" w:rsidRDefault="006B1536" w:rsidP="006E1F6D">
          <w:pPr>
            <w:rPr>
              <w:b/>
              <w:bCs/>
              <w:sz w:val="22"/>
              <w:szCs w:val="24"/>
            </w:rPr>
          </w:pPr>
          <w:proofErr w:type="spellStart"/>
          <w:r w:rsidRPr="003C05E0">
            <w:rPr>
              <w:b/>
              <w:bCs/>
              <w:sz w:val="22"/>
              <w:szCs w:val="24"/>
            </w:rPr>
            <w:t>Rev</w:t>
          </w:r>
          <w:proofErr w:type="spellEnd"/>
          <w:r w:rsidRPr="003C05E0">
            <w:rPr>
              <w:b/>
              <w:bCs/>
              <w:sz w:val="22"/>
              <w:szCs w:val="24"/>
            </w:rPr>
            <w:t>. No</w:t>
          </w:r>
        </w:p>
      </w:tc>
      <w:tc>
        <w:tcPr>
          <w:tcW w:w="2268" w:type="dxa"/>
          <w:shd w:val="clear" w:color="auto" w:fill="FFFFFF"/>
          <w:vAlign w:val="center"/>
        </w:tcPr>
        <w:p w:rsidR="006B1536" w:rsidRPr="00FB1BDD" w:rsidRDefault="006B1536" w:rsidP="00D93BC5">
          <w:pPr>
            <w:rPr>
              <w:b/>
              <w:bCs/>
              <w:sz w:val="24"/>
              <w:szCs w:val="24"/>
            </w:rPr>
          </w:pPr>
          <w:r w:rsidRPr="00FB1BDD">
            <w:rPr>
              <w:b/>
              <w:bCs/>
              <w:sz w:val="24"/>
            </w:rPr>
            <w:t>00</w:t>
          </w:r>
        </w:p>
      </w:tc>
    </w:tr>
    <w:tr w:rsidR="006B1536" w:rsidRPr="00910679" w:rsidTr="006B1536">
      <w:trPr>
        <w:cantSplit/>
        <w:trHeight w:hRule="exact" w:val="340"/>
      </w:trPr>
      <w:tc>
        <w:tcPr>
          <w:tcW w:w="2836" w:type="dxa"/>
          <w:vMerge/>
          <w:shd w:val="clear" w:color="auto" w:fill="FFFFFF"/>
          <w:vAlign w:val="center"/>
        </w:tcPr>
        <w:p w:rsidR="006B1536" w:rsidRPr="00A13C49" w:rsidRDefault="006B1536" w:rsidP="006E1F6D">
          <w:pPr>
            <w:jc w:val="center"/>
          </w:pPr>
        </w:p>
      </w:tc>
      <w:tc>
        <w:tcPr>
          <w:tcW w:w="4111" w:type="dxa"/>
          <w:vMerge/>
          <w:shd w:val="clear" w:color="auto" w:fill="ED7D31" w:themeFill="accent2"/>
        </w:tcPr>
        <w:p w:rsidR="006B1536" w:rsidRPr="003C05E0" w:rsidRDefault="006B1536" w:rsidP="006E1F6D">
          <w:pPr>
            <w:rPr>
              <w:bCs/>
            </w:rPr>
          </w:pPr>
        </w:p>
      </w:tc>
      <w:tc>
        <w:tcPr>
          <w:tcW w:w="1984" w:type="dxa"/>
          <w:shd w:val="clear" w:color="auto" w:fill="FFFFFF"/>
          <w:vAlign w:val="center"/>
        </w:tcPr>
        <w:p w:rsidR="006B1536" w:rsidRPr="003C05E0" w:rsidRDefault="006B1536" w:rsidP="006E1F6D">
          <w:pPr>
            <w:rPr>
              <w:b/>
              <w:bCs/>
              <w:sz w:val="22"/>
              <w:szCs w:val="24"/>
            </w:rPr>
          </w:pPr>
          <w:proofErr w:type="spellStart"/>
          <w:proofErr w:type="gramStart"/>
          <w:r w:rsidRPr="003C05E0">
            <w:rPr>
              <w:b/>
              <w:bCs/>
              <w:sz w:val="22"/>
              <w:szCs w:val="24"/>
            </w:rPr>
            <w:t>Rev</w:t>
          </w:r>
          <w:proofErr w:type="spellEnd"/>
          <w:r w:rsidRPr="003C05E0">
            <w:rPr>
              <w:b/>
              <w:bCs/>
              <w:sz w:val="22"/>
              <w:szCs w:val="24"/>
            </w:rPr>
            <w:t>.Tarihi</w:t>
          </w:r>
          <w:proofErr w:type="gramEnd"/>
        </w:p>
      </w:tc>
      <w:tc>
        <w:tcPr>
          <w:tcW w:w="2268" w:type="dxa"/>
          <w:shd w:val="clear" w:color="auto" w:fill="FFFFFF"/>
          <w:vAlign w:val="center"/>
        </w:tcPr>
        <w:p w:rsidR="006B1536" w:rsidRPr="00FB1BDD" w:rsidRDefault="006B1536" w:rsidP="00D93BC5">
          <w:pPr>
            <w:rPr>
              <w:b/>
              <w:bCs/>
              <w:sz w:val="24"/>
              <w:szCs w:val="24"/>
            </w:rPr>
          </w:pPr>
          <w:proofErr w:type="gramStart"/>
          <w:r w:rsidRPr="00FB1BDD">
            <w:rPr>
              <w:b/>
              <w:bCs/>
              <w:sz w:val="24"/>
            </w:rPr>
            <w:t>……</w:t>
          </w:r>
          <w:proofErr w:type="gramEnd"/>
          <w:r w:rsidRPr="00FB1BDD">
            <w:rPr>
              <w:b/>
              <w:bCs/>
              <w:sz w:val="24"/>
            </w:rPr>
            <w:t>/……./……</w:t>
          </w:r>
        </w:p>
      </w:tc>
    </w:tr>
    <w:tr w:rsidR="006B1536" w:rsidRPr="00910679" w:rsidTr="006B1536">
      <w:trPr>
        <w:cantSplit/>
        <w:trHeight w:hRule="exact" w:val="340"/>
      </w:trPr>
      <w:tc>
        <w:tcPr>
          <w:tcW w:w="2836" w:type="dxa"/>
          <w:vMerge/>
          <w:shd w:val="clear" w:color="auto" w:fill="FFFFFF"/>
          <w:vAlign w:val="center"/>
        </w:tcPr>
        <w:p w:rsidR="006B1536" w:rsidRPr="00A13C49" w:rsidRDefault="006B1536" w:rsidP="006E1F6D">
          <w:pPr>
            <w:jc w:val="center"/>
          </w:pPr>
        </w:p>
      </w:tc>
      <w:tc>
        <w:tcPr>
          <w:tcW w:w="4111" w:type="dxa"/>
          <w:vMerge/>
          <w:shd w:val="clear" w:color="auto" w:fill="ED7D31" w:themeFill="accent2"/>
        </w:tcPr>
        <w:p w:rsidR="006B1536" w:rsidRPr="003C05E0" w:rsidRDefault="006B1536" w:rsidP="006E1F6D">
          <w:pPr>
            <w:rPr>
              <w:bCs/>
            </w:rPr>
          </w:pPr>
        </w:p>
      </w:tc>
      <w:tc>
        <w:tcPr>
          <w:tcW w:w="1984" w:type="dxa"/>
          <w:shd w:val="clear" w:color="auto" w:fill="FFFFFF"/>
          <w:vAlign w:val="center"/>
        </w:tcPr>
        <w:p w:rsidR="006B1536" w:rsidRPr="003C05E0" w:rsidRDefault="006B1536" w:rsidP="006E1F6D">
          <w:pPr>
            <w:rPr>
              <w:b/>
              <w:bCs/>
              <w:sz w:val="22"/>
              <w:szCs w:val="24"/>
            </w:rPr>
          </w:pPr>
          <w:r w:rsidRPr="003C05E0">
            <w:rPr>
              <w:b/>
              <w:bCs/>
              <w:sz w:val="22"/>
              <w:szCs w:val="24"/>
            </w:rPr>
            <w:t>Sayfa No</w:t>
          </w:r>
        </w:p>
      </w:tc>
      <w:tc>
        <w:tcPr>
          <w:tcW w:w="2268" w:type="dxa"/>
          <w:shd w:val="clear" w:color="auto" w:fill="FFFFFF"/>
          <w:vAlign w:val="center"/>
        </w:tcPr>
        <w:p w:rsidR="006B1536" w:rsidRPr="00FB1BDD" w:rsidRDefault="00477C91" w:rsidP="00D93BC5">
          <w:pPr>
            <w:ind w:left="641"/>
            <w:rPr>
              <w:b/>
              <w:bCs/>
              <w:sz w:val="24"/>
              <w:szCs w:val="24"/>
            </w:rPr>
          </w:pPr>
          <w:r w:rsidRPr="00FB1BDD">
            <w:rPr>
              <w:b/>
              <w:bCs/>
              <w:sz w:val="24"/>
              <w:szCs w:val="24"/>
            </w:rPr>
            <w:fldChar w:fldCharType="begin"/>
          </w:r>
          <w:r w:rsidR="006B1536" w:rsidRPr="00FB1BDD">
            <w:rPr>
              <w:b/>
              <w:bCs/>
              <w:sz w:val="24"/>
              <w:szCs w:val="24"/>
            </w:rPr>
            <w:instrText xml:space="preserve"> PAGE  \* Arabic  \* MERGEFORMAT </w:instrText>
          </w:r>
          <w:r w:rsidRPr="00FB1BDD">
            <w:rPr>
              <w:b/>
              <w:bCs/>
              <w:sz w:val="24"/>
              <w:szCs w:val="24"/>
            </w:rPr>
            <w:fldChar w:fldCharType="separate"/>
          </w:r>
          <w:r w:rsidR="00FB37F8" w:rsidRPr="00FB37F8">
            <w:rPr>
              <w:b/>
              <w:bCs/>
              <w:noProof/>
              <w:sz w:val="24"/>
            </w:rPr>
            <w:t>2</w:t>
          </w:r>
          <w:r w:rsidRPr="00FB1BDD">
            <w:rPr>
              <w:b/>
              <w:bCs/>
              <w:sz w:val="24"/>
              <w:szCs w:val="24"/>
            </w:rPr>
            <w:fldChar w:fldCharType="end"/>
          </w:r>
          <w:r w:rsidR="006B1536" w:rsidRPr="00FB1BDD">
            <w:rPr>
              <w:b/>
              <w:bCs/>
              <w:sz w:val="24"/>
              <w:szCs w:val="24"/>
            </w:rPr>
            <w:t xml:space="preserve"> / </w:t>
          </w:r>
          <w:fldSimple w:instr=" NUMPAGES   \* MERGEFORMAT ">
            <w:r w:rsidR="00FB37F8">
              <w:rPr>
                <w:b/>
                <w:bCs/>
                <w:noProof/>
                <w:sz w:val="24"/>
              </w:rPr>
              <w:t>3</w:t>
            </w:r>
          </w:fldSimple>
        </w:p>
      </w:tc>
    </w:tr>
    <w:tr w:rsidR="006B1536" w:rsidRPr="00BC733A" w:rsidTr="006B1536">
      <w:trPr>
        <w:cantSplit/>
        <w:trHeight w:hRule="exact" w:val="720"/>
      </w:trPr>
      <w:tc>
        <w:tcPr>
          <w:tcW w:w="2836" w:type="dxa"/>
          <w:shd w:val="clear" w:color="auto" w:fill="FFFFFF"/>
          <w:vAlign w:val="center"/>
        </w:tcPr>
        <w:p w:rsidR="006B1536" w:rsidRDefault="006B1536" w:rsidP="006E1F6D">
          <w:pPr>
            <w:jc w:val="center"/>
            <w:rPr>
              <w:b/>
            </w:rPr>
          </w:pPr>
          <w:r>
            <w:rPr>
              <w:b/>
              <w:noProof/>
            </w:rPr>
            <w:drawing>
              <wp:inline distT="0" distB="0" distL="0" distR="0">
                <wp:extent cx="942975" cy="4191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419100"/>
                        </a:xfrm>
                        <a:prstGeom prst="rect">
                          <a:avLst/>
                        </a:prstGeom>
                        <a:noFill/>
                        <a:ln>
                          <a:noFill/>
                        </a:ln>
                      </pic:spPr>
                    </pic:pic>
                  </a:graphicData>
                </a:graphic>
              </wp:inline>
            </w:drawing>
          </w:r>
        </w:p>
      </w:tc>
      <w:tc>
        <w:tcPr>
          <w:tcW w:w="8363" w:type="dxa"/>
          <w:gridSpan w:val="3"/>
          <w:shd w:val="clear" w:color="auto" w:fill="FFFFFF"/>
          <w:vAlign w:val="center"/>
        </w:tcPr>
        <w:p w:rsidR="006B1536" w:rsidRPr="006B1536" w:rsidRDefault="006B1536" w:rsidP="006E1F6D">
          <w:pPr>
            <w:jc w:val="center"/>
            <w:rPr>
              <w:b/>
              <w:bCs/>
              <w:szCs w:val="24"/>
            </w:rPr>
          </w:pPr>
          <w:r w:rsidRPr="006B1536">
            <w:rPr>
              <w:rFonts w:cs="Calibri"/>
              <w:b/>
              <w:color w:val="4472C4" w:themeColor="accent1"/>
              <w:sz w:val="24"/>
            </w:rPr>
            <w:t>İSG EĞİTİMLERİ VE PERSONEL YETKİNLİĞİ PROSEDÜRÜ</w:t>
          </w:r>
        </w:p>
      </w:tc>
    </w:tr>
  </w:tbl>
  <w:p w:rsidR="00A12C12" w:rsidRDefault="00A12C1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B4" w:rsidRDefault="004034B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78A"/>
    <w:multiLevelType w:val="multilevel"/>
    <w:tmpl w:val="78F0EFA4"/>
    <w:lvl w:ilvl="0">
      <w:start w:val="1"/>
      <w:numFmt w:val="bullet"/>
      <w:lvlText w:val=""/>
      <w:lvlJc w:val="left"/>
      <w:pPr>
        <w:tabs>
          <w:tab w:val="num" w:pos="1647"/>
        </w:tabs>
        <w:ind w:left="1647" w:hanging="360"/>
      </w:pPr>
      <w:rPr>
        <w:rFonts w:ascii="Wingdings" w:hAnsi="Wingdings"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
    <w:nsid w:val="05803BD8"/>
    <w:multiLevelType w:val="multilevel"/>
    <w:tmpl w:val="378C6752"/>
    <w:lvl w:ilvl="0">
      <w:numFmt w:val="bullet"/>
      <w:lvlText w:val="-"/>
      <w:lvlJc w:val="left"/>
      <w:pPr>
        <w:tabs>
          <w:tab w:val="num" w:pos="1931"/>
        </w:tabs>
        <w:ind w:left="1931" w:hanging="360"/>
      </w:pPr>
      <w:rPr>
        <w:rFonts w:ascii="Times New Roman" w:eastAsia="Times New Roman" w:hAnsi="Times New Roman" w:cs="Times New Roman"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2">
    <w:nsid w:val="0A423720"/>
    <w:multiLevelType w:val="hybridMultilevel"/>
    <w:tmpl w:val="E8A8F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180F90"/>
    <w:multiLevelType w:val="hybridMultilevel"/>
    <w:tmpl w:val="81342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BC35BE"/>
    <w:multiLevelType w:val="multilevel"/>
    <w:tmpl w:val="E05A75DC"/>
    <w:lvl w:ilvl="0">
      <w:start w:val="5"/>
      <w:numFmt w:val="decimal"/>
      <w:lvlText w:val="%1."/>
      <w:lvlJc w:val="left"/>
      <w:pPr>
        <w:tabs>
          <w:tab w:val="num" w:pos="450"/>
        </w:tabs>
        <w:ind w:left="450" w:hanging="450"/>
      </w:pPr>
      <w:rPr>
        <w:rFonts w:hint="default"/>
        <w:b/>
      </w:rPr>
    </w:lvl>
    <w:lvl w:ilvl="1">
      <w:start w:val="1"/>
      <w:numFmt w:val="decimal"/>
      <w:lvlText w:val="%1.%2."/>
      <w:lvlJc w:val="left"/>
      <w:pPr>
        <w:tabs>
          <w:tab w:val="num" w:pos="780"/>
        </w:tabs>
        <w:ind w:left="780" w:hanging="450"/>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710"/>
        </w:tabs>
        <w:ind w:left="1710" w:hanging="720"/>
      </w:pPr>
      <w:rPr>
        <w:rFonts w:hint="default"/>
        <w:b/>
      </w:rPr>
    </w:lvl>
    <w:lvl w:ilvl="4">
      <w:start w:val="1"/>
      <w:numFmt w:val="decimal"/>
      <w:lvlText w:val="%1.%2.%3.%4.%5."/>
      <w:lvlJc w:val="left"/>
      <w:pPr>
        <w:tabs>
          <w:tab w:val="num" w:pos="2400"/>
        </w:tabs>
        <w:ind w:left="2400" w:hanging="1080"/>
      </w:pPr>
      <w:rPr>
        <w:rFonts w:hint="default"/>
        <w:b/>
      </w:rPr>
    </w:lvl>
    <w:lvl w:ilvl="5">
      <w:start w:val="1"/>
      <w:numFmt w:val="decimal"/>
      <w:lvlText w:val="%1.%2.%3.%4.%5.%6."/>
      <w:lvlJc w:val="left"/>
      <w:pPr>
        <w:tabs>
          <w:tab w:val="num" w:pos="2730"/>
        </w:tabs>
        <w:ind w:left="2730" w:hanging="1080"/>
      </w:pPr>
      <w:rPr>
        <w:rFonts w:hint="default"/>
        <w:b/>
      </w:rPr>
    </w:lvl>
    <w:lvl w:ilvl="6">
      <w:start w:val="1"/>
      <w:numFmt w:val="decimal"/>
      <w:lvlText w:val="%1.%2.%3.%4.%5.%6.%7."/>
      <w:lvlJc w:val="left"/>
      <w:pPr>
        <w:tabs>
          <w:tab w:val="num" w:pos="3420"/>
        </w:tabs>
        <w:ind w:left="3420" w:hanging="1440"/>
      </w:pPr>
      <w:rPr>
        <w:rFonts w:hint="default"/>
        <w:b/>
      </w:rPr>
    </w:lvl>
    <w:lvl w:ilvl="7">
      <w:start w:val="1"/>
      <w:numFmt w:val="decimal"/>
      <w:lvlText w:val="%1.%2.%3.%4.%5.%6.%7.%8."/>
      <w:lvlJc w:val="left"/>
      <w:pPr>
        <w:tabs>
          <w:tab w:val="num" w:pos="3750"/>
        </w:tabs>
        <w:ind w:left="3750" w:hanging="1440"/>
      </w:pPr>
      <w:rPr>
        <w:rFonts w:hint="default"/>
        <w:b/>
      </w:rPr>
    </w:lvl>
    <w:lvl w:ilvl="8">
      <w:start w:val="1"/>
      <w:numFmt w:val="decimal"/>
      <w:lvlText w:val="%1.%2.%3.%4.%5.%6.%7.%8.%9."/>
      <w:lvlJc w:val="left"/>
      <w:pPr>
        <w:tabs>
          <w:tab w:val="num" w:pos="4440"/>
        </w:tabs>
        <w:ind w:left="4440" w:hanging="1800"/>
      </w:pPr>
      <w:rPr>
        <w:rFonts w:hint="default"/>
        <w:b/>
      </w:rPr>
    </w:lvl>
  </w:abstractNum>
  <w:abstractNum w:abstractNumId="5">
    <w:nsid w:val="17111837"/>
    <w:multiLevelType w:val="hybridMultilevel"/>
    <w:tmpl w:val="97F62920"/>
    <w:lvl w:ilvl="0" w:tplc="0D1C32A8">
      <w:start w:val="1"/>
      <w:numFmt w:val="bullet"/>
      <w:lvlText w:val=""/>
      <w:lvlJc w:val="left"/>
      <w:pPr>
        <w:tabs>
          <w:tab w:val="num" w:pos="720"/>
        </w:tabs>
        <w:ind w:left="720" w:hanging="360"/>
      </w:pPr>
      <w:rPr>
        <w:rFonts w:ascii="Wingdings" w:hAnsi="Wingding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AAE3120"/>
    <w:multiLevelType w:val="multilevel"/>
    <w:tmpl w:val="F31049CE"/>
    <w:lvl w:ilvl="0">
      <w:numFmt w:val="bullet"/>
      <w:lvlText w:val="-"/>
      <w:lvlJc w:val="left"/>
      <w:pPr>
        <w:tabs>
          <w:tab w:val="num" w:pos="1647"/>
        </w:tabs>
        <w:ind w:left="1647" w:hanging="360"/>
      </w:pPr>
      <w:rPr>
        <w:rFonts w:ascii="Times New Roman" w:eastAsia="Times New Roman" w:hAnsi="Times New Roman"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nsid w:val="1F471987"/>
    <w:multiLevelType w:val="hybridMultilevel"/>
    <w:tmpl w:val="E8BE691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1FAE7ED6"/>
    <w:multiLevelType w:val="hybridMultilevel"/>
    <w:tmpl w:val="2C4A5856"/>
    <w:lvl w:ilvl="0" w:tplc="3C8641CA">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9">
    <w:nsid w:val="23535695"/>
    <w:multiLevelType w:val="hybridMultilevel"/>
    <w:tmpl w:val="3B4651AE"/>
    <w:lvl w:ilvl="0" w:tplc="EFC87018">
      <w:start w:val="1"/>
      <w:numFmt w:val="bullet"/>
      <w:lvlText w:val=""/>
      <w:lvlJc w:val="left"/>
      <w:pPr>
        <w:tabs>
          <w:tab w:val="num" w:pos="720"/>
        </w:tabs>
        <w:ind w:left="720" w:hanging="360"/>
      </w:pPr>
      <w:rPr>
        <w:rFonts w:ascii="Wingdings" w:hAnsi="Wingdings"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6E96082"/>
    <w:multiLevelType w:val="multilevel"/>
    <w:tmpl w:val="5B346512"/>
    <w:lvl w:ilvl="0">
      <w:start w:val="1"/>
      <w:numFmt w:val="bullet"/>
      <w:lvlText w:val=""/>
      <w:lvlJc w:val="left"/>
      <w:pPr>
        <w:tabs>
          <w:tab w:val="num" w:pos="1931"/>
        </w:tabs>
        <w:ind w:left="1931" w:hanging="360"/>
      </w:pPr>
      <w:rPr>
        <w:rFonts w:ascii="Wingdings" w:hAnsi="Wingdings"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1">
    <w:nsid w:val="27CC683D"/>
    <w:multiLevelType w:val="multilevel"/>
    <w:tmpl w:val="8D50A0D6"/>
    <w:lvl w:ilvl="0">
      <w:numFmt w:val="bullet"/>
      <w:lvlText w:val="-"/>
      <w:lvlJc w:val="left"/>
      <w:pPr>
        <w:tabs>
          <w:tab w:val="num" w:pos="1647"/>
        </w:tabs>
        <w:ind w:left="164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2">
    <w:nsid w:val="28102BDF"/>
    <w:multiLevelType w:val="multilevel"/>
    <w:tmpl w:val="39F6FDCC"/>
    <w:lvl w:ilvl="0">
      <w:start w:val="1"/>
      <w:numFmt w:val="bullet"/>
      <w:lvlText w:val=""/>
      <w:lvlJc w:val="left"/>
      <w:pPr>
        <w:tabs>
          <w:tab w:val="num" w:pos="1931"/>
        </w:tabs>
        <w:ind w:left="1931" w:hanging="360"/>
      </w:pPr>
      <w:rPr>
        <w:rFonts w:ascii="Wingdings" w:hAnsi="Wingdings" w:hint="default"/>
        <w:b/>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3">
    <w:nsid w:val="2A1D579F"/>
    <w:multiLevelType w:val="multilevel"/>
    <w:tmpl w:val="8D50A0D6"/>
    <w:lvl w:ilvl="0">
      <w:numFmt w:val="bullet"/>
      <w:lvlText w:val="-"/>
      <w:lvlJc w:val="left"/>
      <w:pPr>
        <w:tabs>
          <w:tab w:val="num" w:pos="1647"/>
        </w:tabs>
        <w:ind w:left="1647" w:hanging="360"/>
      </w:pPr>
      <w:rPr>
        <w:rFonts w:ascii="Times New Roman" w:eastAsia="Times New Roman" w:hAnsi="Times New Roman"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4">
    <w:nsid w:val="2CA318C7"/>
    <w:multiLevelType w:val="hybridMultilevel"/>
    <w:tmpl w:val="8396ABF0"/>
    <w:lvl w:ilvl="0" w:tplc="9F9EDA9E">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15">
    <w:nsid w:val="2DC05AA0"/>
    <w:multiLevelType w:val="hybridMultilevel"/>
    <w:tmpl w:val="A62C74EA"/>
    <w:lvl w:ilvl="0" w:tplc="457655B0">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E825A76"/>
    <w:multiLevelType w:val="multilevel"/>
    <w:tmpl w:val="6DB88E98"/>
    <w:lvl w:ilvl="0">
      <w:numFmt w:val="bullet"/>
      <w:lvlText w:val="-"/>
      <w:lvlJc w:val="left"/>
      <w:pPr>
        <w:tabs>
          <w:tab w:val="num" w:pos="1931"/>
        </w:tabs>
        <w:ind w:left="1931" w:hanging="360"/>
      </w:pPr>
      <w:rPr>
        <w:rFonts w:ascii="Times New Roman" w:eastAsia="Times New Roman" w:hAnsi="Times New Roman" w:cs="Times New Roman"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7">
    <w:nsid w:val="30E91AF3"/>
    <w:multiLevelType w:val="hybridMultilevel"/>
    <w:tmpl w:val="0C520C16"/>
    <w:lvl w:ilvl="0" w:tplc="041F000B">
      <w:start w:val="1"/>
      <w:numFmt w:val="bullet"/>
      <w:lvlText w:val=""/>
      <w:lvlJc w:val="left"/>
      <w:pPr>
        <w:tabs>
          <w:tab w:val="num" w:pos="862"/>
        </w:tabs>
        <w:ind w:left="862" w:hanging="360"/>
      </w:pPr>
      <w:rPr>
        <w:rFonts w:ascii="Wingdings" w:hAnsi="Wingdings"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18">
    <w:nsid w:val="318E4583"/>
    <w:multiLevelType w:val="multilevel"/>
    <w:tmpl w:val="A5A2B538"/>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326C66"/>
    <w:multiLevelType w:val="multilevel"/>
    <w:tmpl w:val="AD2AD680"/>
    <w:lvl w:ilvl="0">
      <w:start w:val="1"/>
      <w:numFmt w:val="bullet"/>
      <w:lvlText w:val=""/>
      <w:lvlJc w:val="left"/>
      <w:pPr>
        <w:tabs>
          <w:tab w:val="num" w:pos="1647"/>
        </w:tabs>
        <w:ind w:left="1647" w:hanging="360"/>
      </w:pPr>
      <w:rPr>
        <w:rFonts w:ascii="Wingdings" w:hAnsi="Wingdings"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0">
    <w:nsid w:val="3982007D"/>
    <w:multiLevelType w:val="multilevel"/>
    <w:tmpl w:val="2A265828"/>
    <w:lvl w:ilvl="0">
      <w:numFmt w:val="bullet"/>
      <w:lvlText w:val="-"/>
      <w:lvlJc w:val="left"/>
      <w:pPr>
        <w:tabs>
          <w:tab w:val="num" w:pos="1647"/>
        </w:tabs>
        <w:ind w:left="1647" w:hanging="360"/>
      </w:pPr>
      <w:rPr>
        <w:rFonts w:ascii="Times New Roman" w:eastAsia="Times New Roman" w:hAnsi="Times New Roman"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1">
    <w:nsid w:val="3A0C275B"/>
    <w:multiLevelType w:val="hybridMultilevel"/>
    <w:tmpl w:val="993880B0"/>
    <w:lvl w:ilvl="0" w:tplc="6D5CDD6C">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22">
    <w:nsid w:val="3AE05EF2"/>
    <w:multiLevelType w:val="multilevel"/>
    <w:tmpl w:val="6DB88E98"/>
    <w:lvl w:ilvl="0">
      <w:numFmt w:val="bullet"/>
      <w:lvlText w:val="-"/>
      <w:lvlJc w:val="left"/>
      <w:pPr>
        <w:tabs>
          <w:tab w:val="num" w:pos="1931"/>
        </w:tabs>
        <w:ind w:left="1931" w:hanging="360"/>
      </w:pPr>
      <w:rPr>
        <w:rFonts w:ascii="Times New Roman" w:eastAsia="Times New Roman" w:hAnsi="Times New Roman" w:cs="Times New Roman"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23">
    <w:nsid w:val="3B961AE2"/>
    <w:multiLevelType w:val="multilevel"/>
    <w:tmpl w:val="B350B674"/>
    <w:lvl w:ilvl="0">
      <w:numFmt w:val="bullet"/>
      <w:lvlText w:val="-"/>
      <w:lvlJc w:val="left"/>
      <w:pPr>
        <w:tabs>
          <w:tab w:val="num" w:pos="1647"/>
        </w:tabs>
        <w:ind w:left="1647" w:hanging="360"/>
      </w:pPr>
      <w:rPr>
        <w:rFonts w:ascii="Times New Roman" w:eastAsia="Times New Roman" w:hAnsi="Times New Roman"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4">
    <w:nsid w:val="3C8F7B0D"/>
    <w:multiLevelType w:val="multilevel"/>
    <w:tmpl w:val="08AE38CE"/>
    <w:lvl w:ilvl="0">
      <w:numFmt w:val="bullet"/>
      <w:lvlText w:val="-"/>
      <w:lvlJc w:val="left"/>
      <w:pPr>
        <w:tabs>
          <w:tab w:val="num" w:pos="1647"/>
        </w:tabs>
        <w:ind w:left="164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5">
    <w:nsid w:val="3D2E544F"/>
    <w:multiLevelType w:val="multilevel"/>
    <w:tmpl w:val="4724A20E"/>
    <w:lvl w:ilvl="0">
      <w:numFmt w:val="bullet"/>
      <w:lvlText w:val="-"/>
      <w:lvlJc w:val="left"/>
      <w:pPr>
        <w:tabs>
          <w:tab w:val="num" w:pos="1931"/>
        </w:tabs>
        <w:ind w:left="1931" w:hanging="360"/>
      </w:pPr>
      <w:rPr>
        <w:rFonts w:ascii="Times New Roman" w:eastAsia="Times New Roman" w:hAnsi="Times New Roman" w:cs="Times New Roman"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26">
    <w:nsid w:val="3F7535B1"/>
    <w:multiLevelType w:val="multilevel"/>
    <w:tmpl w:val="060EA7EE"/>
    <w:lvl w:ilvl="0">
      <w:numFmt w:val="bullet"/>
      <w:lvlText w:val="-"/>
      <w:lvlJc w:val="left"/>
      <w:pPr>
        <w:tabs>
          <w:tab w:val="num" w:pos="1647"/>
        </w:tabs>
        <w:ind w:left="164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7">
    <w:nsid w:val="413957BB"/>
    <w:multiLevelType w:val="hybridMultilevel"/>
    <w:tmpl w:val="C55AC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22006FF"/>
    <w:multiLevelType w:val="multilevel"/>
    <w:tmpl w:val="4724A20E"/>
    <w:lvl w:ilvl="0">
      <w:numFmt w:val="bullet"/>
      <w:lvlText w:val="-"/>
      <w:lvlJc w:val="left"/>
      <w:pPr>
        <w:tabs>
          <w:tab w:val="num" w:pos="1931"/>
        </w:tabs>
        <w:ind w:left="1931" w:hanging="360"/>
      </w:pPr>
      <w:rPr>
        <w:rFonts w:ascii="Times New Roman" w:eastAsia="Times New Roman" w:hAnsi="Times New Roman" w:cs="Times New Roman"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9">
    <w:nsid w:val="423A7E3D"/>
    <w:multiLevelType w:val="hybridMultilevel"/>
    <w:tmpl w:val="8FE0210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080" w:firstLine="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56D2F24"/>
    <w:multiLevelType w:val="hybridMultilevel"/>
    <w:tmpl w:val="753CE6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A0A1DAB"/>
    <w:multiLevelType w:val="multilevel"/>
    <w:tmpl w:val="9FCA83FC"/>
    <w:lvl w:ilvl="0">
      <w:start w:val="1"/>
      <w:numFmt w:val="bullet"/>
      <w:lvlText w:val=""/>
      <w:lvlJc w:val="left"/>
      <w:pPr>
        <w:tabs>
          <w:tab w:val="num" w:pos="1647"/>
        </w:tabs>
        <w:ind w:left="1647" w:hanging="360"/>
      </w:pPr>
      <w:rPr>
        <w:rFonts w:ascii="Wingdings" w:hAnsi="Wingdings"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2">
    <w:nsid w:val="4A475179"/>
    <w:multiLevelType w:val="hybridMultilevel"/>
    <w:tmpl w:val="1FA2FCFC"/>
    <w:lvl w:ilvl="0" w:tplc="50E85040">
      <w:start w:val="1"/>
      <w:numFmt w:val="bullet"/>
      <w:lvlText w:val=""/>
      <w:lvlJc w:val="left"/>
      <w:pPr>
        <w:tabs>
          <w:tab w:val="num" w:pos="720"/>
        </w:tabs>
        <w:ind w:left="720" w:hanging="360"/>
      </w:pPr>
      <w:rPr>
        <w:rFonts w:ascii="Wingdings" w:hAnsi="Wingdings" w:hint="default"/>
        <w:b/>
      </w:rPr>
    </w:lvl>
    <w:lvl w:ilvl="1" w:tplc="0D7C8A6A">
      <w:start w:val="1"/>
      <w:numFmt w:val="bullet"/>
      <w:lvlText w:val=""/>
      <w:lvlJc w:val="left"/>
      <w:pPr>
        <w:tabs>
          <w:tab w:val="num" w:pos="1440"/>
        </w:tabs>
        <w:ind w:left="1440" w:hanging="360"/>
      </w:pPr>
      <w:rPr>
        <w:rFonts w:ascii="Wingdings" w:hAnsi="Wingdings"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F676BB0"/>
    <w:multiLevelType w:val="multilevel"/>
    <w:tmpl w:val="2A265828"/>
    <w:lvl w:ilvl="0">
      <w:numFmt w:val="bullet"/>
      <w:lvlText w:val="-"/>
      <w:lvlJc w:val="left"/>
      <w:pPr>
        <w:tabs>
          <w:tab w:val="num" w:pos="1364"/>
        </w:tabs>
        <w:ind w:left="1364" w:hanging="360"/>
      </w:pPr>
      <w:rPr>
        <w:rFonts w:ascii="Times New Roman" w:eastAsia="Times New Roman" w:hAnsi="Times New Roman"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4">
    <w:nsid w:val="50BB629A"/>
    <w:multiLevelType w:val="hybridMultilevel"/>
    <w:tmpl w:val="E37EEC08"/>
    <w:lvl w:ilvl="0" w:tplc="041F000B">
      <w:start w:val="1"/>
      <w:numFmt w:val="bullet"/>
      <w:lvlText w:val=""/>
      <w:lvlJc w:val="left"/>
      <w:pPr>
        <w:tabs>
          <w:tab w:val="num" w:pos="720"/>
        </w:tabs>
        <w:ind w:left="720" w:hanging="360"/>
      </w:pPr>
      <w:rPr>
        <w:rFonts w:ascii="Wingdings" w:hAnsi="Wingdings" w:hint="default"/>
        <w:b/>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4672F7C"/>
    <w:multiLevelType w:val="hybridMultilevel"/>
    <w:tmpl w:val="D9D0AF68"/>
    <w:lvl w:ilvl="0" w:tplc="9574FC96">
      <w:start w:val="1"/>
      <w:numFmt w:val="bullet"/>
      <w:lvlText w:val=""/>
      <w:lvlJc w:val="left"/>
      <w:pPr>
        <w:tabs>
          <w:tab w:val="num" w:pos="795"/>
        </w:tabs>
        <w:ind w:left="795" w:hanging="360"/>
      </w:pPr>
      <w:rPr>
        <w:rFonts w:ascii="Wingdings" w:hAnsi="Wingdings" w:hint="default"/>
        <w:b/>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6">
    <w:nsid w:val="549E6EE9"/>
    <w:multiLevelType w:val="hybridMultilevel"/>
    <w:tmpl w:val="365CD8EC"/>
    <w:lvl w:ilvl="0" w:tplc="49328E28">
      <w:start w:val="1"/>
      <w:numFmt w:val="decimal"/>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7">
    <w:nsid w:val="54D066B4"/>
    <w:multiLevelType w:val="multilevel"/>
    <w:tmpl w:val="A5A2B538"/>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5CA85A3C"/>
    <w:multiLevelType w:val="multilevel"/>
    <w:tmpl w:val="F31049CE"/>
    <w:lvl w:ilvl="0">
      <w:numFmt w:val="bullet"/>
      <w:lvlText w:val="-"/>
      <w:lvlJc w:val="left"/>
      <w:pPr>
        <w:tabs>
          <w:tab w:val="num" w:pos="1647"/>
        </w:tabs>
        <w:ind w:left="164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9">
    <w:nsid w:val="5F68618A"/>
    <w:multiLevelType w:val="hybridMultilevel"/>
    <w:tmpl w:val="2D7EBE2E"/>
    <w:lvl w:ilvl="0" w:tplc="6764F7AC">
      <w:start w:val="1"/>
      <w:numFmt w:val="bullet"/>
      <w:lvlText w:val=""/>
      <w:lvlJc w:val="left"/>
      <w:pPr>
        <w:tabs>
          <w:tab w:val="num" w:pos="862"/>
        </w:tabs>
        <w:ind w:left="862" w:hanging="360"/>
      </w:pPr>
      <w:rPr>
        <w:rFonts w:ascii="Wingdings" w:hAnsi="Wingdings" w:hint="default"/>
        <w:b/>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abstractNum w:abstractNumId="40">
    <w:nsid w:val="668C63E8"/>
    <w:multiLevelType w:val="multilevel"/>
    <w:tmpl w:val="05D86F3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6FB7E34"/>
    <w:multiLevelType w:val="multilevel"/>
    <w:tmpl w:val="B350B674"/>
    <w:lvl w:ilvl="0">
      <w:numFmt w:val="bullet"/>
      <w:lvlText w:val="-"/>
      <w:lvlJc w:val="left"/>
      <w:pPr>
        <w:tabs>
          <w:tab w:val="num" w:pos="1647"/>
        </w:tabs>
        <w:ind w:left="164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42">
    <w:nsid w:val="672139C9"/>
    <w:multiLevelType w:val="multilevel"/>
    <w:tmpl w:val="1A5A30C8"/>
    <w:lvl w:ilvl="0">
      <w:numFmt w:val="bullet"/>
      <w:lvlText w:val="-"/>
      <w:lvlJc w:val="left"/>
      <w:pPr>
        <w:tabs>
          <w:tab w:val="num" w:pos="1364"/>
        </w:tabs>
        <w:ind w:left="1364" w:hanging="360"/>
      </w:pPr>
      <w:rPr>
        <w:rFonts w:ascii="Times New Roman" w:eastAsia="Times New Roman" w:hAnsi="Times New Roman" w:cs="Times New Roman"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43">
    <w:nsid w:val="68C47769"/>
    <w:multiLevelType w:val="hybridMultilevel"/>
    <w:tmpl w:val="9F723E78"/>
    <w:lvl w:ilvl="0" w:tplc="5CFA6B5A">
      <w:start w:val="1"/>
      <w:numFmt w:val="bullet"/>
      <w:lvlText w:val=""/>
      <w:lvlJc w:val="left"/>
      <w:pPr>
        <w:tabs>
          <w:tab w:val="num" w:pos="1080"/>
        </w:tabs>
        <w:ind w:left="1080" w:hanging="360"/>
      </w:pPr>
      <w:rPr>
        <w:rFonts w:ascii="Wingdings" w:hAnsi="Wingdings" w:hint="default"/>
        <w:color w:val="FF0000"/>
      </w:rPr>
    </w:lvl>
    <w:lvl w:ilvl="1" w:tplc="041F000D">
      <w:start w:val="1"/>
      <w:numFmt w:val="bullet"/>
      <w:lvlText w:val=""/>
      <w:lvlJc w:val="left"/>
      <w:pPr>
        <w:tabs>
          <w:tab w:val="num" w:pos="1800"/>
        </w:tabs>
        <w:ind w:left="1800" w:hanging="360"/>
      </w:pPr>
      <w:rPr>
        <w:rFonts w:ascii="Wingdings" w:hAnsi="Wingdings" w:hint="default"/>
        <w:color w:val="FF0000"/>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4">
    <w:nsid w:val="6C2775FC"/>
    <w:multiLevelType w:val="hybridMultilevel"/>
    <w:tmpl w:val="AF560824"/>
    <w:lvl w:ilvl="0" w:tplc="B97C5BEA">
      <w:start w:val="1"/>
      <w:numFmt w:val="bullet"/>
      <w:lvlText w:val=""/>
      <w:lvlJc w:val="left"/>
      <w:pPr>
        <w:tabs>
          <w:tab w:val="num" w:pos="1800"/>
        </w:tabs>
        <w:ind w:left="1800" w:hanging="360"/>
      </w:pPr>
      <w:rPr>
        <w:rFonts w:ascii="Wingdings" w:hAnsi="Wingdings" w:hint="default"/>
        <w:color w:val="FF0000"/>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45">
    <w:nsid w:val="6D8D7E27"/>
    <w:multiLevelType w:val="multilevel"/>
    <w:tmpl w:val="F04A0CEC"/>
    <w:lvl w:ilvl="0">
      <w:numFmt w:val="bullet"/>
      <w:lvlText w:val="-"/>
      <w:lvlJc w:val="left"/>
      <w:pPr>
        <w:tabs>
          <w:tab w:val="num" w:pos="1080"/>
        </w:tabs>
        <w:ind w:left="1080" w:hanging="360"/>
      </w:pPr>
      <w:rPr>
        <w:rFonts w:ascii="Times New Roman" w:eastAsia="Times New Roman" w:hAnsi="Times New Roman" w:cs="Times New Roman"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CDD104C"/>
    <w:multiLevelType w:val="multilevel"/>
    <w:tmpl w:val="CB924BAC"/>
    <w:lvl w:ilvl="0">
      <w:numFmt w:val="bullet"/>
      <w:lvlText w:val="-"/>
      <w:lvlJc w:val="left"/>
      <w:pPr>
        <w:tabs>
          <w:tab w:val="num" w:pos="1287"/>
        </w:tabs>
        <w:ind w:left="1287" w:hanging="360"/>
      </w:pPr>
      <w:rPr>
        <w:rFonts w:ascii="Times New Roman" w:eastAsia="Times New Roman" w:hAnsi="Times New Roman" w:cs="Times New Roman"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15"/>
  </w:num>
  <w:num w:numId="3">
    <w:abstractNumId w:val="36"/>
  </w:num>
  <w:num w:numId="4">
    <w:abstractNumId w:val="7"/>
  </w:num>
  <w:num w:numId="5">
    <w:abstractNumId w:val="43"/>
  </w:num>
  <w:num w:numId="6">
    <w:abstractNumId w:val="44"/>
  </w:num>
  <w:num w:numId="7">
    <w:abstractNumId w:val="35"/>
  </w:num>
  <w:num w:numId="8">
    <w:abstractNumId w:val="32"/>
  </w:num>
  <w:num w:numId="9">
    <w:abstractNumId w:val="34"/>
  </w:num>
  <w:num w:numId="10">
    <w:abstractNumId w:val="5"/>
  </w:num>
  <w:num w:numId="11">
    <w:abstractNumId w:val="29"/>
  </w:num>
  <w:num w:numId="12">
    <w:abstractNumId w:val="37"/>
  </w:num>
  <w:num w:numId="13">
    <w:abstractNumId w:val="25"/>
  </w:num>
  <w:num w:numId="14">
    <w:abstractNumId w:val="11"/>
  </w:num>
  <w:num w:numId="15">
    <w:abstractNumId w:val="38"/>
  </w:num>
  <w:num w:numId="16">
    <w:abstractNumId w:val="41"/>
  </w:num>
  <w:num w:numId="17">
    <w:abstractNumId w:val="33"/>
  </w:num>
  <w:num w:numId="18">
    <w:abstractNumId w:val="13"/>
  </w:num>
  <w:num w:numId="19">
    <w:abstractNumId w:val="19"/>
  </w:num>
  <w:num w:numId="20">
    <w:abstractNumId w:val="18"/>
  </w:num>
  <w:num w:numId="21">
    <w:abstractNumId w:val="40"/>
  </w:num>
  <w:num w:numId="22">
    <w:abstractNumId w:val="6"/>
  </w:num>
  <w:num w:numId="23">
    <w:abstractNumId w:val="31"/>
  </w:num>
  <w:num w:numId="24">
    <w:abstractNumId w:val="23"/>
  </w:num>
  <w:num w:numId="25">
    <w:abstractNumId w:val="0"/>
  </w:num>
  <w:num w:numId="26">
    <w:abstractNumId w:val="28"/>
  </w:num>
  <w:num w:numId="27">
    <w:abstractNumId w:val="10"/>
  </w:num>
  <w:num w:numId="28">
    <w:abstractNumId w:val="22"/>
  </w:num>
  <w:num w:numId="29">
    <w:abstractNumId w:val="24"/>
  </w:num>
  <w:num w:numId="30">
    <w:abstractNumId w:val="26"/>
  </w:num>
  <w:num w:numId="31">
    <w:abstractNumId w:val="20"/>
  </w:num>
  <w:num w:numId="32">
    <w:abstractNumId w:val="16"/>
  </w:num>
  <w:num w:numId="33">
    <w:abstractNumId w:val="12"/>
  </w:num>
  <w:num w:numId="34">
    <w:abstractNumId w:val="8"/>
  </w:num>
  <w:num w:numId="35">
    <w:abstractNumId w:val="21"/>
  </w:num>
  <w:num w:numId="36">
    <w:abstractNumId w:val="42"/>
  </w:num>
  <w:num w:numId="37">
    <w:abstractNumId w:val="17"/>
  </w:num>
  <w:num w:numId="38">
    <w:abstractNumId w:val="46"/>
  </w:num>
  <w:num w:numId="39">
    <w:abstractNumId w:val="1"/>
  </w:num>
  <w:num w:numId="40">
    <w:abstractNumId w:val="45"/>
  </w:num>
  <w:num w:numId="41">
    <w:abstractNumId w:val="9"/>
  </w:num>
  <w:num w:numId="42">
    <w:abstractNumId w:val="39"/>
  </w:num>
  <w:num w:numId="43">
    <w:abstractNumId w:val="14"/>
  </w:num>
  <w:num w:numId="44">
    <w:abstractNumId w:val="27"/>
  </w:num>
  <w:num w:numId="45">
    <w:abstractNumId w:val="30"/>
  </w:num>
  <w:num w:numId="46">
    <w:abstractNumId w:val="3"/>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0"/>
    <w:footnote w:id="1"/>
  </w:footnotePr>
  <w:endnotePr>
    <w:endnote w:id="0"/>
    <w:endnote w:id="1"/>
  </w:endnotePr>
  <w:compat/>
  <w:rsids>
    <w:rsidRoot w:val="00AF09BA"/>
    <w:rsid w:val="00095729"/>
    <w:rsid w:val="00114378"/>
    <w:rsid w:val="001557C1"/>
    <w:rsid w:val="001D38FF"/>
    <w:rsid w:val="001E7DA9"/>
    <w:rsid w:val="00210870"/>
    <w:rsid w:val="002859EE"/>
    <w:rsid w:val="00372BB7"/>
    <w:rsid w:val="003A5E82"/>
    <w:rsid w:val="004034B4"/>
    <w:rsid w:val="00477C91"/>
    <w:rsid w:val="006B1536"/>
    <w:rsid w:val="006C1BD1"/>
    <w:rsid w:val="006F3D68"/>
    <w:rsid w:val="00857AB8"/>
    <w:rsid w:val="0087617A"/>
    <w:rsid w:val="00883E15"/>
    <w:rsid w:val="008A3B31"/>
    <w:rsid w:val="008B0CA2"/>
    <w:rsid w:val="008F2D03"/>
    <w:rsid w:val="00931952"/>
    <w:rsid w:val="00951DA2"/>
    <w:rsid w:val="0096356C"/>
    <w:rsid w:val="00965D4B"/>
    <w:rsid w:val="00993C71"/>
    <w:rsid w:val="00A12C12"/>
    <w:rsid w:val="00A373BD"/>
    <w:rsid w:val="00A934D3"/>
    <w:rsid w:val="00AF09BA"/>
    <w:rsid w:val="00C036CA"/>
    <w:rsid w:val="00C24D5E"/>
    <w:rsid w:val="00D104BD"/>
    <w:rsid w:val="00E21DE7"/>
    <w:rsid w:val="00E63E6C"/>
    <w:rsid w:val="00E73AE6"/>
    <w:rsid w:val="00FB37F8"/>
    <w:rsid w:val="00FC2D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EB"/>
  </w:style>
  <w:style w:type="paragraph" w:styleId="Balk1">
    <w:name w:val="heading 1"/>
    <w:basedOn w:val="Normal"/>
    <w:next w:val="Normal"/>
    <w:qFormat/>
    <w:rsid w:val="00FC2DEB"/>
    <w:pPr>
      <w:keepNext/>
      <w:jc w:val="center"/>
      <w:outlineLvl w:val="0"/>
    </w:pPr>
    <w:rPr>
      <w:b/>
      <w:sz w:val="24"/>
    </w:rPr>
  </w:style>
  <w:style w:type="paragraph" w:styleId="Balk2">
    <w:name w:val="heading 2"/>
    <w:basedOn w:val="Normal"/>
    <w:next w:val="Normal"/>
    <w:qFormat/>
    <w:rsid w:val="00FC2DEB"/>
    <w:pPr>
      <w:keepNext/>
      <w:jc w:val="center"/>
      <w:outlineLvl w:val="1"/>
    </w:pPr>
    <w:rPr>
      <w:b/>
    </w:rPr>
  </w:style>
  <w:style w:type="paragraph" w:styleId="Balk3">
    <w:name w:val="heading 3"/>
    <w:basedOn w:val="Normal"/>
    <w:next w:val="Normal"/>
    <w:link w:val="Balk3Char"/>
    <w:qFormat/>
    <w:rsid w:val="00FC2DEB"/>
    <w:pPr>
      <w:keepNext/>
      <w:outlineLvl w:val="2"/>
    </w:pPr>
    <w:rPr>
      <w:sz w:val="24"/>
    </w:rPr>
  </w:style>
  <w:style w:type="paragraph" w:styleId="Balk4">
    <w:name w:val="heading 4"/>
    <w:basedOn w:val="Normal"/>
    <w:next w:val="Normal"/>
    <w:link w:val="Balk4Char"/>
    <w:qFormat/>
    <w:rsid w:val="00FC2DEB"/>
    <w:pPr>
      <w:keepNext/>
      <w:outlineLvl w:val="3"/>
    </w:pPr>
    <w:rPr>
      <w:b/>
      <w:sz w:val="16"/>
    </w:rPr>
  </w:style>
  <w:style w:type="paragraph" w:styleId="Balk5">
    <w:name w:val="heading 5"/>
    <w:basedOn w:val="Normal"/>
    <w:next w:val="Normal"/>
    <w:qFormat/>
    <w:rsid w:val="00FC2DEB"/>
    <w:pPr>
      <w:keepNext/>
      <w:outlineLvl w:val="4"/>
    </w:pPr>
    <w:rPr>
      <w:rFonts w:ascii="Monotype Corsiva" w:hAnsi="Monotype Corsiva"/>
      <w:bCs/>
      <w:sz w:val="30"/>
    </w:rPr>
  </w:style>
  <w:style w:type="paragraph" w:styleId="Balk6">
    <w:name w:val="heading 6"/>
    <w:basedOn w:val="Normal"/>
    <w:next w:val="Normal"/>
    <w:qFormat/>
    <w:rsid w:val="00FC2DEB"/>
    <w:pPr>
      <w:keepNext/>
      <w:outlineLvl w:val="5"/>
    </w:pPr>
    <w:rPr>
      <w:b/>
      <w:sz w:val="24"/>
    </w:rPr>
  </w:style>
  <w:style w:type="paragraph" w:styleId="Balk7">
    <w:name w:val="heading 7"/>
    <w:basedOn w:val="Normal"/>
    <w:next w:val="Normal"/>
    <w:qFormat/>
    <w:rsid w:val="00FC2DEB"/>
    <w:pPr>
      <w:keepNext/>
      <w:outlineLvl w:val="6"/>
    </w:pPr>
    <w:rPr>
      <w:sz w:val="36"/>
    </w:rPr>
  </w:style>
  <w:style w:type="paragraph" w:styleId="Balk8">
    <w:name w:val="heading 8"/>
    <w:basedOn w:val="Normal"/>
    <w:next w:val="Normal"/>
    <w:qFormat/>
    <w:rsid w:val="00FC2DEB"/>
    <w:pPr>
      <w:keepNext/>
      <w:outlineLvl w:val="7"/>
    </w:pPr>
    <w:rPr>
      <w:b/>
      <w:sz w:val="22"/>
    </w:rPr>
  </w:style>
  <w:style w:type="paragraph" w:styleId="Balk9">
    <w:name w:val="heading 9"/>
    <w:basedOn w:val="Normal"/>
    <w:next w:val="Normal"/>
    <w:qFormat/>
    <w:rsid w:val="00FC2DEB"/>
    <w:pPr>
      <w:keepNext/>
      <w:jc w:val="center"/>
      <w:outlineLvl w:val="8"/>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FC2DEB"/>
    <w:rPr>
      <w:sz w:val="22"/>
    </w:rPr>
  </w:style>
  <w:style w:type="paragraph" w:styleId="GvdeMetniGirintisi">
    <w:name w:val="Body Text Indent"/>
    <w:basedOn w:val="Normal"/>
    <w:rsid w:val="00FC2DEB"/>
    <w:rPr>
      <w:sz w:val="24"/>
    </w:rPr>
  </w:style>
  <w:style w:type="paragraph" w:styleId="stbilgi">
    <w:name w:val="header"/>
    <w:basedOn w:val="Normal"/>
    <w:link w:val="stbilgiChar"/>
    <w:uiPriority w:val="99"/>
    <w:rsid w:val="00FC2DEB"/>
    <w:pPr>
      <w:tabs>
        <w:tab w:val="center" w:pos="4536"/>
        <w:tab w:val="right" w:pos="9072"/>
      </w:tabs>
    </w:pPr>
  </w:style>
  <w:style w:type="paragraph" w:styleId="Altbilgi">
    <w:name w:val="footer"/>
    <w:basedOn w:val="Normal"/>
    <w:rsid w:val="00FC2DEB"/>
    <w:pPr>
      <w:tabs>
        <w:tab w:val="center" w:pos="4536"/>
        <w:tab w:val="right" w:pos="9072"/>
      </w:tabs>
    </w:pPr>
  </w:style>
  <w:style w:type="paragraph" w:styleId="BalonMetni">
    <w:name w:val="Balloon Text"/>
    <w:basedOn w:val="Normal"/>
    <w:semiHidden/>
    <w:rsid w:val="00FC2DEB"/>
    <w:rPr>
      <w:rFonts w:ascii="Tahoma" w:hAnsi="Tahoma" w:cs="Tahoma"/>
      <w:sz w:val="16"/>
      <w:szCs w:val="16"/>
    </w:rPr>
  </w:style>
  <w:style w:type="paragraph" w:styleId="bekMetni">
    <w:name w:val="Block Text"/>
    <w:basedOn w:val="Normal"/>
    <w:rsid w:val="00FC2DEB"/>
    <w:pPr>
      <w:spacing w:line="480" w:lineRule="auto"/>
      <w:ind w:left="360" w:right="-288"/>
      <w:jc w:val="both"/>
    </w:pPr>
    <w:rPr>
      <w:b/>
      <w:bCs/>
      <w:sz w:val="24"/>
      <w:szCs w:val="24"/>
      <w:lang w:eastAsia="en-US"/>
    </w:rPr>
  </w:style>
  <w:style w:type="paragraph" w:styleId="GvdeMetniGirintisi2">
    <w:name w:val="Body Text Indent 2"/>
    <w:basedOn w:val="Normal"/>
    <w:rsid w:val="00FC2DEB"/>
    <w:pPr>
      <w:spacing w:after="120" w:line="480" w:lineRule="auto"/>
      <w:ind w:left="283"/>
    </w:pPr>
  </w:style>
  <w:style w:type="table" w:styleId="TabloKlavuzu">
    <w:name w:val="Table Grid"/>
    <w:basedOn w:val="NormalTablo"/>
    <w:uiPriority w:val="39"/>
    <w:rsid w:val="00A373B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link w:val="stbilgi"/>
    <w:uiPriority w:val="99"/>
    <w:rsid w:val="00A373BD"/>
  </w:style>
  <w:style w:type="character" w:customStyle="1" w:styleId="Balk3Char">
    <w:name w:val="Başlık 3 Char"/>
    <w:basedOn w:val="VarsaylanParagrafYazTipi"/>
    <w:link w:val="Balk3"/>
    <w:rsid w:val="006B1536"/>
    <w:rPr>
      <w:sz w:val="24"/>
    </w:rPr>
  </w:style>
  <w:style w:type="character" w:customStyle="1" w:styleId="Balk4Char">
    <w:name w:val="Başlık 4 Char"/>
    <w:basedOn w:val="VarsaylanParagrafYazTipi"/>
    <w:link w:val="Balk4"/>
    <w:rsid w:val="006B1536"/>
    <w:rPr>
      <w:b/>
      <w:sz w:val="16"/>
    </w:rPr>
  </w:style>
  <w:style w:type="paragraph" w:styleId="ListeParagraf">
    <w:name w:val="List Paragraph"/>
    <w:basedOn w:val="Normal"/>
    <w:uiPriority w:val="34"/>
    <w:qFormat/>
    <w:rsid w:val="006B15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01.S&#214;ZLE&#350;MEN&#304;N%20G&#214;ZDEN%20GE&#199;&#304;R&#304;LMES&#304;%20PRO.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01.SÖZLEŞMENİN GÖZDEN GEÇİRİLMESİ PRO.dot</Template>
  <TotalTime>33</TotalTime>
  <Pages>3</Pages>
  <Words>528</Words>
  <Characters>3808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Adl Belge</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Adl Belge</dc:title>
  <dc:subject/>
  <dc:creator>Adl Belge</dc:creator>
  <cp:keywords>adlbelge.com</cp:keywords>
  <cp:lastModifiedBy>tk34756</cp:lastModifiedBy>
  <cp:revision>15</cp:revision>
  <cp:lastPrinted>2021-03-05T10:53:00Z</cp:lastPrinted>
  <dcterms:created xsi:type="dcterms:W3CDTF">2021-03-04T20:47:00Z</dcterms:created>
  <dcterms:modified xsi:type="dcterms:W3CDTF">2022-01-25T11:20:00Z</dcterms:modified>
</cp:coreProperties>
</file>