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2B" w:rsidRPr="00451857" w:rsidRDefault="008460FE">
      <w:pPr>
        <w:rPr>
          <w:b/>
        </w:rPr>
      </w:pPr>
      <w:bookmarkStart w:id="0" w:name="_GoBack"/>
      <w:bookmarkEnd w:id="0"/>
      <w:r w:rsidRPr="00451857">
        <w:rPr>
          <w:b/>
        </w:rPr>
        <w:t>İDARİ GEREKSİNİMLER ÇALIŞMA GRUBU</w:t>
      </w:r>
      <w:r w:rsidR="007C0100" w:rsidRPr="00451857">
        <w:rPr>
          <w:b/>
        </w:rPr>
        <w:t xml:space="preserve"> RAPORU</w:t>
      </w:r>
    </w:p>
    <w:p w:rsidR="008460FE" w:rsidRDefault="00EA24DC" w:rsidP="00EA24DC">
      <w:pPr>
        <w:pStyle w:val="ListeParagraf"/>
        <w:numPr>
          <w:ilvl w:val="0"/>
          <w:numId w:val="2"/>
        </w:numPr>
        <w:spacing w:line="360" w:lineRule="auto"/>
        <w:ind w:left="748"/>
        <w:jc w:val="both"/>
      </w:pPr>
      <w:proofErr w:type="gramStart"/>
      <w:r>
        <w:t>MADDE</w:t>
      </w:r>
      <w:r w:rsidR="008460FE">
        <w:t>:</w:t>
      </w:r>
      <w:r w:rsidR="00342D43">
        <w:t>Türkiye’nin</w:t>
      </w:r>
      <w:proofErr w:type="gramEnd"/>
      <w:r w:rsidR="00451857">
        <w:t xml:space="preserve"> taşınmaz değerleme sistemi </w:t>
      </w:r>
      <w:r w:rsidR="00342D43">
        <w:t>yeniden ele alınma</w:t>
      </w:r>
      <w:r w:rsidR="00451857">
        <w:t>lı</w:t>
      </w:r>
      <w:r w:rsidR="00342D43">
        <w:t xml:space="preserve"> ve Türkiye özelinde geliştirilecek taşınmaz değer hareketlerini iyi yansıtabilecek</w:t>
      </w:r>
      <w:r w:rsidR="00451857">
        <w:t xml:space="preserve"> bir uygulama geliştirilmelidir. Bu sistem tasarlanırken uluslararasında kabul görmüş başarılı uygulamaların bilgi ve birikimlerinden faydalanılmalıdır.</w:t>
      </w:r>
    </w:p>
    <w:p w:rsidR="00F41552" w:rsidRDefault="00F41552" w:rsidP="00EA24DC">
      <w:pPr>
        <w:pStyle w:val="ListeParagraf"/>
        <w:numPr>
          <w:ilvl w:val="0"/>
          <w:numId w:val="2"/>
        </w:numPr>
        <w:spacing w:line="360" w:lineRule="auto"/>
        <w:ind w:left="748"/>
        <w:jc w:val="both"/>
      </w:pPr>
      <w:r>
        <w:t>MADDE: Taşınmaz de</w:t>
      </w:r>
      <w:r w:rsidR="00390B45">
        <w:t xml:space="preserve">ğerleme sistemi standartları belirlenmiş, izlenebilir ve adil olmalıdır. Bunu oluşturacak kamu idaresinin Ülkenin mülkiyet bilgisini üreten, arşivleyen, sunan ve güncelleyen kurum olan </w:t>
      </w:r>
      <w:proofErr w:type="spellStart"/>
      <w:r w:rsidR="00390B45">
        <w:t>TKGM’den</w:t>
      </w:r>
      <w:proofErr w:type="spellEnd"/>
      <w:r w:rsidR="00390B45">
        <w:t xml:space="preserve"> bağımsız olması beklenmemelidir. Bu kapsamda </w:t>
      </w:r>
      <w:r w:rsidR="00447955">
        <w:t xml:space="preserve">oluşturulacak </w:t>
      </w:r>
      <w:r w:rsidR="00AD0FFD">
        <w:t>kamusal y</w:t>
      </w:r>
      <w:r w:rsidR="00447955">
        <w:t xml:space="preserve">apının TKGM ile </w:t>
      </w:r>
      <w:r w:rsidR="00AD0FFD">
        <w:t xml:space="preserve">güçlü bir bağı olmalı, özel sektör ile ve diğer kamu kurumları ile standartları belirlenmiş karşılıklı veri akışı sağlanmalıdır. </w:t>
      </w:r>
    </w:p>
    <w:p w:rsidR="00AD0FFD" w:rsidRDefault="00AD0FFD" w:rsidP="00EA24DC">
      <w:pPr>
        <w:pStyle w:val="ListeParagraf"/>
        <w:spacing w:line="360" w:lineRule="auto"/>
        <w:ind w:left="748"/>
        <w:jc w:val="both"/>
      </w:pPr>
      <w:r>
        <w:t xml:space="preserve">Söz konusu kamusal yapı standartlarının ve paydaşlarının belirlenmesini takiben düzenleyici </w:t>
      </w:r>
      <w:r w:rsidR="00946085">
        <w:t xml:space="preserve">ve denetleyici </w:t>
      </w:r>
      <w:r>
        <w:t xml:space="preserve">bir üst kurula dönüştürülmelidir. </w:t>
      </w:r>
    </w:p>
    <w:p w:rsidR="00946085" w:rsidRDefault="00946085" w:rsidP="00946085">
      <w:pPr>
        <w:pStyle w:val="ListeParagraf"/>
        <w:numPr>
          <w:ilvl w:val="0"/>
          <w:numId w:val="2"/>
        </w:numPr>
        <w:spacing w:line="360" w:lineRule="auto"/>
        <w:jc w:val="both"/>
      </w:pPr>
      <w:r>
        <w:t>MADDE: Düzenleyici ve denetleyici kurumun/kurulun görev ve yetki alanları;</w:t>
      </w:r>
    </w:p>
    <w:p w:rsidR="00946085" w:rsidRDefault="00946085" w:rsidP="00946085">
      <w:pPr>
        <w:pStyle w:val="ListeParagraf"/>
        <w:numPr>
          <w:ilvl w:val="1"/>
          <w:numId w:val="2"/>
        </w:numPr>
        <w:spacing w:line="360" w:lineRule="auto"/>
        <w:jc w:val="both"/>
      </w:pPr>
      <w:r>
        <w:t>Veri tanım ve standartlarının belirlenmesi,</w:t>
      </w:r>
    </w:p>
    <w:p w:rsidR="00AA34B9" w:rsidRDefault="00AA34B9" w:rsidP="00946085">
      <w:pPr>
        <w:pStyle w:val="ListeParagraf"/>
        <w:numPr>
          <w:ilvl w:val="1"/>
          <w:numId w:val="2"/>
        </w:numPr>
        <w:spacing w:line="360" w:lineRule="auto"/>
        <w:jc w:val="both"/>
      </w:pPr>
      <w:r>
        <w:t xml:space="preserve">Değerleme çalışmalarının </w:t>
      </w:r>
      <w:r w:rsidR="00A375A0">
        <w:t xml:space="preserve">kapsam, paydaş ve </w:t>
      </w:r>
      <w:r>
        <w:t>usul ve esaslarının belirlenmesi,</w:t>
      </w:r>
    </w:p>
    <w:p w:rsidR="00AA34B9" w:rsidRDefault="00AA34B9" w:rsidP="00946085">
      <w:pPr>
        <w:pStyle w:val="ListeParagraf"/>
        <w:numPr>
          <w:ilvl w:val="1"/>
          <w:numId w:val="2"/>
        </w:numPr>
        <w:spacing w:line="360" w:lineRule="auto"/>
        <w:jc w:val="both"/>
      </w:pPr>
      <w:r>
        <w:t xml:space="preserve">Yapılan değerleme çalışmalarının </w:t>
      </w:r>
      <w:r w:rsidR="0034539B">
        <w:t xml:space="preserve">düzenlenmesi, </w:t>
      </w:r>
      <w:r>
        <w:t>denetlenmesi</w:t>
      </w:r>
      <w:r w:rsidR="0034539B">
        <w:t xml:space="preserve"> ve</w:t>
      </w:r>
      <w:r>
        <w:t xml:space="preserve"> sonuçlarının kontrol edilmesi, </w:t>
      </w:r>
    </w:p>
    <w:p w:rsidR="00AA34B9" w:rsidRDefault="00AA34B9" w:rsidP="00946085">
      <w:pPr>
        <w:pStyle w:val="ListeParagraf"/>
        <w:numPr>
          <w:ilvl w:val="1"/>
          <w:numId w:val="2"/>
        </w:numPr>
        <w:spacing w:line="360" w:lineRule="auto"/>
        <w:jc w:val="both"/>
      </w:pPr>
      <w:r>
        <w:t xml:space="preserve">Değer bilgi bankasının oluşturulması, </w:t>
      </w:r>
      <w:r w:rsidR="00AB765F">
        <w:t>yönetilmesi ve güncelliğinin sağlanması,</w:t>
      </w:r>
    </w:p>
    <w:p w:rsidR="00AB765F" w:rsidRDefault="00AB765F" w:rsidP="00946085">
      <w:pPr>
        <w:pStyle w:val="ListeParagraf"/>
        <w:numPr>
          <w:ilvl w:val="1"/>
          <w:numId w:val="2"/>
        </w:numPr>
        <w:spacing w:line="360" w:lineRule="auto"/>
        <w:jc w:val="both"/>
      </w:pPr>
      <w:r>
        <w:t>Değer haritalarının üretiminin sağlanması,</w:t>
      </w:r>
    </w:p>
    <w:p w:rsidR="00AB765F" w:rsidRDefault="00AB765F" w:rsidP="00946085">
      <w:pPr>
        <w:pStyle w:val="ListeParagraf"/>
        <w:numPr>
          <w:ilvl w:val="1"/>
          <w:numId w:val="2"/>
        </w:numPr>
        <w:spacing w:line="360" w:lineRule="auto"/>
        <w:jc w:val="both"/>
      </w:pPr>
      <w:r>
        <w:t>Değerleme çalışmalarında yer alacak değerleme uzmanlarının akreditasyonunun sağlanması ve yönetilmesi,</w:t>
      </w:r>
    </w:p>
    <w:p w:rsidR="00AB765F" w:rsidRDefault="0034539B" w:rsidP="00946085">
      <w:pPr>
        <w:pStyle w:val="ListeParagraf"/>
        <w:numPr>
          <w:ilvl w:val="1"/>
          <w:numId w:val="2"/>
        </w:numPr>
        <w:spacing w:line="360" w:lineRule="auto"/>
        <w:jc w:val="both"/>
      </w:pPr>
      <w:r>
        <w:t>Değerleme sonuçlarının tüm paydaşlar ve kamuoyu ile şeffaf bir şekilde paylaşımının sağlanması,</w:t>
      </w:r>
    </w:p>
    <w:p w:rsidR="0034539B" w:rsidRDefault="0034539B" w:rsidP="00946085">
      <w:pPr>
        <w:pStyle w:val="ListeParagraf"/>
        <w:numPr>
          <w:ilvl w:val="1"/>
          <w:numId w:val="2"/>
        </w:numPr>
        <w:spacing w:line="360" w:lineRule="auto"/>
        <w:jc w:val="both"/>
      </w:pPr>
      <w:r>
        <w:t>Değerleme çalışmaları hususunda AR-GE faaliyetlerinin yürütmek ve/veya destekleme</w:t>
      </w:r>
      <w:r w:rsidR="002148E7">
        <w:t>lidir.</w:t>
      </w:r>
    </w:p>
    <w:p w:rsidR="002148E7" w:rsidRDefault="002148E7" w:rsidP="002148E7">
      <w:pPr>
        <w:pStyle w:val="ListeParagraf"/>
        <w:numPr>
          <w:ilvl w:val="0"/>
          <w:numId w:val="2"/>
        </w:numPr>
        <w:spacing w:line="360" w:lineRule="auto"/>
        <w:jc w:val="both"/>
      </w:pPr>
      <w:r>
        <w:t xml:space="preserve">MADDE: Değerleme çalışmalarında görev alacak uzman kişi ve kuruluşlarının tanımının net </w:t>
      </w:r>
      <w:proofErr w:type="gramStart"/>
      <w:r>
        <w:t>olarak</w:t>
      </w:r>
      <w:proofErr w:type="gramEnd"/>
      <w:r>
        <w:t xml:space="preserve"> yapılması, bu kişi ve kuruluşların akreditasyonunun, eğitim ve kapasite geliştirme çalışmalarının takibinin sağlanması, alt uzmanlık alanlarının belirlenmesi ve değerleme akademisi kurulmaya yönelik faaliyetlerin gerçekleştirilmesi gerekmektedir.</w:t>
      </w:r>
    </w:p>
    <w:p w:rsidR="004605CA" w:rsidRDefault="00620BDD" w:rsidP="008571CF">
      <w:pPr>
        <w:pStyle w:val="ListeParagraf"/>
        <w:numPr>
          <w:ilvl w:val="0"/>
          <w:numId w:val="2"/>
        </w:numPr>
        <w:spacing w:line="360" w:lineRule="auto"/>
        <w:jc w:val="both"/>
      </w:pPr>
      <w:r>
        <w:t xml:space="preserve">MADDE: Değerleme sisteminin hayata geçirilmesi amacıyla hazırlıkların yapılması, sistemin kuruluşu, standartların oluşturulması v.b. çalışmalar için </w:t>
      </w:r>
      <w:proofErr w:type="spellStart"/>
      <w:r>
        <w:t>TKGM’nin</w:t>
      </w:r>
      <w:proofErr w:type="spellEnd"/>
      <w:r>
        <w:t xml:space="preserve"> bu konudaki tecrübe ve </w:t>
      </w:r>
      <w:r w:rsidR="0007578E">
        <w:t xml:space="preserve">bilgi birikimi dikkate alınarak, </w:t>
      </w:r>
      <w:proofErr w:type="spellStart"/>
      <w:r w:rsidR="0007578E">
        <w:t>TKGM’nin</w:t>
      </w:r>
      <w:proofErr w:type="spellEnd"/>
      <w:r w:rsidR="0007578E">
        <w:t xml:space="preserve"> önderliğinde ve koordinasyonunda değerleme paydaşların</w:t>
      </w:r>
      <w:r w:rsidR="004605CA">
        <w:t>ın</w:t>
      </w:r>
      <w:r w:rsidR="0007578E">
        <w:t xml:space="preserve"> katılımı ile </w:t>
      </w:r>
      <w:r w:rsidR="004605CA">
        <w:t>yeni bir yapının kurulması önerilmektedir. Önerilen bu yapının Arazi İdaresi Üst Kurulu şeklinde olabileceği mütalaa edilmektedir.</w:t>
      </w:r>
    </w:p>
    <w:sectPr w:rsidR="004605CA" w:rsidSect="00B21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12A4C"/>
    <w:multiLevelType w:val="hybridMultilevel"/>
    <w:tmpl w:val="B0927FD0"/>
    <w:lvl w:ilvl="0" w:tplc="DC9E3B9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B3DAE"/>
    <w:multiLevelType w:val="hybridMultilevel"/>
    <w:tmpl w:val="8668CE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60FE"/>
    <w:rsid w:val="0007578E"/>
    <w:rsid w:val="002148E7"/>
    <w:rsid w:val="00342D43"/>
    <w:rsid w:val="0034539B"/>
    <w:rsid w:val="00390B45"/>
    <w:rsid w:val="003C6012"/>
    <w:rsid w:val="00431318"/>
    <w:rsid w:val="00447955"/>
    <w:rsid w:val="00451857"/>
    <w:rsid w:val="004605CA"/>
    <w:rsid w:val="00564705"/>
    <w:rsid w:val="005C4248"/>
    <w:rsid w:val="00620BDD"/>
    <w:rsid w:val="007C0100"/>
    <w:rsid w:val="007C372B"/>
    <w:rsid w:val="008460FE"/>
    <w:rsid w:val="00946085"/>
    <w:rsid w:val="00A375A0"/>
    <w:rsid w:val="00A7295B"/>
    <w:rsid w:val="00AA34B9"/>
    <w:rsid w:val="00AB765F"/>
    <w:rsid w:val="00AD0FFD"/>
    <w:rsid w:val="00B217C1"/>
    <w:rsid w:val="00B31408"/>
    <w:rsid w:val="00D46A4B"/>
    <w:rsid w:val="00DD7259"/>
    <w:rsid w:val="00EA24DC"/>
    <w:rsid w:val="00F4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6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6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Redline</dc:creator>
  <cp:lastModifiedBy>tk43207</cp:lastModifiedBy>
  <cp:revision>2</cp:revision>
  <dcterms:created xsi:type="dcterms:W3CDTF">2017-03-06T08:12:00Z</dcterms:created>
  <dcterms:modified xsi:type="dcterms:W3CDTF">2017-03-06T08:12:00Z</dcterms:modified>
</cp:coreProperties>
</file>