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F94898" w:rsidRDefault="00C53AA4" w:rsidP="00050B3B">
      <w:pPr>
        <w:pStyle w:val="Gvdemetni20"/>
        <w:shd w:val="clear" w:color="auto" w:fill="auto"/>
        <w:spacing w:line="240" w:lineRule="auto"/>
        <w:jc w:val="both"/>
        <w:rPr>
          <w:rFonts w:asciiTheme="majorHAnsi" w:hAnsiTheme="majorHAnsi"/>
          <w:b w:val="0"/>
          <w:sz w:val="28"/>
          <w:szCs w:val="28"/>
        </w:rPr>
      </w:pPr>
      <w:r w:rsidRPr="00050B3B">
        <w:rPr>
          <w:rFonts w:asciiTheme="majorHAnsi" w:hAnsiTheme="majorHAnsi"/>
          <w:b w:val="0"/>
          <w:sz w:val="28"/>
          <w:szCs w:val="28"/>
        </w:rPr>
        <w:t>DO</w:t>
      </w:r>
      <w:r w:rsidR="00F94898" w:rsidRPr="00050B3B">
        <w:rPr>
          <w:rFonts w:asciiTheme="majorHAnsi" w:hAnsiTheme="majorHAnsi"/>
          <w:b w:val="0"/>
          <w:sz w:val="28"/>
          <w:szCs w:val="28"/>
        </w:rPr>
        <w:t>SYANO</w:t>
      </w:r>
      <w:r w:rsidRPr="00050B3B">
        <w:rPr>
          <w:rFonts w:asciiTheme="majorHAnsi" w:hAnsiTheme="majorHAnsi"/>
          <w:b w:val="0"/>
          <w:sz w:val="28"/>
          <w:szCs w:val="28"/>
        </w:rPr>
        <w:t>: 641</w:t>
      </w:r>
      <w:r w:rsidR="00F94898" w:rsidRPr="00050B3B">
        <w:rPr>
          <w:rFonts w:asciiTheme="majorHAnsi" w:hAnsiTheme="majorHAnsi"/>
          <w:b w:val="0"/>
          <w:sz w:val="28"/>
          <w:szCs w:val="28"/>
        </w:rPr>
        <w:t>-04-13-202</w:t>
      </w:r>
      <w:r w:rsidR="00F94898" w:rsidRPr="00050B3B">
        <w:rPr>
          <w:rFonts w:asciiTheme="majorHAnsi" w:hAnsiTheme="majorHAnsi"/>
          <w:b w:val="0"/>
          <w:sz w:val="28"/>
          <w:szCs w:val="28"/>
        </w:rPr>
        <w:tab/>
      </w:r>
      <w:r w:rsidR="00F94898" w:rsidRPr="00050B3B">
        <w:rPr>
          <w:rFonts w:asciiTheme="majorHAnsi" w:hAnsiTheme="majorHAnsi"/>
          <w:b w:val="0"/>
          <w:sz w:val="28"/>
          <w:szCs w:val="28"/>
        </w:rPr>
        <w:tab/>
      </w:r>
      <w:r w:rsidR="00F94898" w:rsidRPr="00050B3B">
        <w:rPr>
          <w:rFonts w:asciiTheme="majorHAnsi" w:hAnsiTheme="majorHAnsi"/>
          <w:b w:val="0"/>
          <w:sz w:val="28"/>
          <w:szCs w:val="28"/>
        </w:rPr>
        <w:tab/>
      </w:r>
      <w:r w:rsidR="00F94898" w:rsidRPr="00050B3B">
        <w:rPr>
          <w:rFonts w:asciiTheme="majorHAnsi" w:hAnsiTheme="majorHAnsi"/>
          <w:b w:val="0"/>
          <w:sz w:val="28"/>
          <w:szCs w:val="28"/>
        </w:rPr>
        <w:tab/>
      </w:r>
      <w:r w:rsidR="00F94898" w:rsidRPr="00050B3B">
        <w:rPr>
          <w:rFonts w:asciiTheme="majorHAnsi" w:hAnsiTheme="majorHAnsi"/>
          <w:b w:val="0"/>
          <w:sz w:val="28"/>
          <w:szCs w:val="28"/>
        </w:rPr>
        <w:tab/>
      </w:r>
      <w:r w:rsidR="000A03F3" w:rsidRPr="00050B3B">
        <w:rPr>
          <w:rFonts w:asciiTheme="majorHAnsi" w:hAnsiTheme="majorHAnsi"/>
          <w:b w:val="0"/>
          <w:sz w:val="28"/>
          <w:szCs w:val="28"/>
        </w:rPr>
        <w:tab/>
      </w:r>
      <w:r w:rsidR="000A03F3" w:rsidRPr="00050B3B">
        <w:rPr>
          <w:rFonts w:asciiTheme="majorHAnsi" w:hAnsiTheme="majorHAnsi"/>
          <w:b w:val="0"/>
          <w:sz w:val="28"/>
          <w:szCs w:val="28"/>
        </w:rPr>
        <w:tab/>
      </w:r>
      <w:r w:rsidR="00F94898" w:rsidRPr="00050B3B">
        <w:rPr>
          <w:rFonts w:asciiTheme="majorHAnsi" w:hAnsiTheme="majorHAnsi"/>
          <w:b w:val="0"/>
          <w:sz w:val="28"/>
          <w:szCs w:val="28"/>
        </w:rPr>
        <w:t>KARAR NO</w:t>
      </w:r>
      <w:r w:rsidR="009077CD" w:rsidRPr="00050B3B">
        <w:rPr>
          <w:rFonts w:asciiTheme="majorHAnsi" w:hAnsiTheme="majorHAnsi"/>
          <w:b w:val="0"/>
          <w:sz w:val="28"/>
          <w:szCs w:val="28"/>
        </w:rPr>
        <w:t>: 40</w:t>
      </w:r>
    </w:p>
    <w:p w:rsidR="006301DB" w:rsidRPr="00050B3B" w:rsidRDefault="006301DB" w:rsidP="00050B3B">
      <w:pPr>
        <w:pStyle w:val="Gvdemetni20"/>
        <w:shd w:val="clear" w:color="auto" w:fill="auto"/>
        <w:spacing w:line="240" w:lineRule="auto"/>
        <w:jc w:val="both"/>
        <w:rPr>
          <w:rFonts w:asciiTheme="majorHAnsi" w:hAnsiTheme="majorHAnsi"/>
          <w:b w:val="0"/>
          <w:sz w:val="28"/>
          <w:szCs w:val="28"/>
        </w:rPr>
      </w:pPr>
    </w:p>
    <w:p w:rsidR="00F94898" w:rsidRDefault="00F94898" w:rsidP="00050B3B">
      <w:pPr>
        <w:pStyle w:val="Gvdemetni20"/>
        <w:shd w:val="clear" w:color="auto" w:fill="auto"/>
        <w:spacing w:line="240" w:lineRule="auto"/>
        <w:jc w:val="both"/>
        <w:rPr>
          <w:rFonts w:asciiTheme="majorHAnsi" w:hAnsiTheme="majorHAnsi"/>
          <w:sz w:val="28"/>
          <w:szCs w:val="28"/>
        </w:rPr>
      </w:pPr>
      <w:r w:rsidRPr="00070D61">
        <w:rPr>
          <w:rFonts w:asciiTheme="majorHAnsi" w:hAnsiTheme="majorHAnsi"/>
          <w:sz w:val="28"/>
          <w:szCs w:val="28"/>
        </w:rPr>
        <w:t>T.C.</w:t>
      </w:r>
    </w:p>
    <w:p w:rsidR="00F94898" w:rsidRPr="00070D61" w:rsidRDefault="00F94898" w:rsidP="00050B3B">
      <w:pPr>
        <w:pStyle w:val="Gvdemetni20"/>
        <w:shd w:val="clear" w:color="auto" w:fill="auto"/>
        <w:spacing w:line="240" w:lineRule="auto"/>
        <w:jc w:val="both"/>
        <w:rPr>
          <w:rFonts w:asciiTheme="majorHAnsi" w:hAnsiTheme="majorHAnsi"/>
          <w:sz w:val="28"/>
          <w:szCs w:val="28"/>
        </w:rPr>
      </w:pPr>
      <w:r w:rsidRPr="00070D61">
        <w:rPr>
          <w:rFonts w:asciiTheme="majorHAnsi" w:hAnsiTheme="majorHAnsi"/>
          <w:sz w:val="28"/>
          <w:szCs w:val="28"/>
        </w:rPr>
        <w:t>KAYSERİ</w:t>
      </w:r>
    </w:p>
    <w:p w:rsidR="00F94898" w:rsidRDefault="000A03F3" w:rsidP="00050B3B">
      <w:pPr>
        <w:pStyle w:val="Gvdemetni20"/>
        <w:shd w:val="clear" w:color="auto" w:fill="auto"/>
        <w:spacing w:line="240" w:lineRule="auto"/>
        <w:jc w:val="both"/>
        <w:rPr>
          <w:rFonts w:asciiTheme="majorHAnsi" w:hAnsiTheme="majorHAnsi"/>
          <w:sz w:val="28"/>
          <w:szCs w:val="28"/>
        </w:rPr>
      </w:pPr>
      <w:r w:rsidRPr="00070D61">
        <w:rPr>
          <w:rFonts w:asciiTheme="majorHAnsi" w:hAnsiTheme="majorHAnsi"/>
          <w:sz w:val="28"/>
          <w:szCs w:val="28"/>
        </w:rPr>
        <w:t>1.</w:t>
      </w:r>
      <w:r w:rsidR="00F94898" w:rsidRPr="00070D61">
        <w:rPr>
          <w:rFonts w:asciiTheme="majorHAnsi" w:hAnsiTheme="majorHAnsi"/>
          <w:sz w:val="28"/>
          <w:szCs w:val="28"/>
        </w:rPr>
        <w:t>İDARE MAHKEMESİ</w:t>
      </w:r>
    </w:p>
    <w:p w:rsidR="006301DB" w:rsidRPr="00070D61" w:rsidRDefault="006301DB" w:rsidP="00050B3B">
      <w:pPr>
        <w:pStyle w:val="Gvdemetni20"/>
        <w:shd w:val="clear" w:color="auto" w:fill="auto"/>
        <w:spacing w:line="240" w:lineRule="auto"/>
        <w:jc w:val="both"/>
        <w:rPr>
          <w:rFonts w:asciiTheme="majorHAnsi" w:hAnsiTheme="majorHAnsi"/>
          <w:sz w:val="28"/>
          <w:szCs w:val="28"/>
        </w:rPr>
      </w:pPr>
    </w:p>
    <w:p w:rsidR="00C53AA4" w:rsidRPr="00050B3B" w:rsidRDefault="000C0A40" w:rsidP="00050B3B">
      <w:pPr>
        <w:pStyle w:val="Gvdemetni20"/>
        <w:shd w:val="clear" w:color="auto" w:fill="auto"/>
        <w:spacing w:line="240" w:lineRule="auto"/>
        <w:jc w:val="both"/>
        <w:rPr>
          <w:rFonts w:asciiTheme="majorHAnsi" w:hAnsiTheme="majorHAnsi"/>
          <w:b w:val="0"/>
          <w:sz w:val="28"/>
          <w:szCs w:val="28"/>
        </w:rPr>
      </w:pPr>
      <w:r w:rsidRPr="00070D61">
        <w:rPr>
          <w:rFonts w:asciiTheme="majorHAnsi" w:hAnsiTheme="majorHAnsi"/>
          <w:sz w:val="28"/>
          <w:szCs w:val="28"/>
        </w:rPr>
        <w:t xml:space="preserve">ESAS </w:t>
      </w:r>
      <w:r w:rsidR="00C53AA4" w:rsidRPr="00070D61">
        <w:rPr>
          <w:rFonts w:asciiTheme="majorHAnsi" w:hAnsiTheme="majorHAnsi"/>
          <w:sz w:val="28"/>
          <w:szCs w:val="28"/>
        </w:rPr>
        <w:t>NO</w:t>
      </w:r>
      <w:r w:rsidR="00C53AA4" w:rsidRPr="00050B3B">
        <w:rPr>
          <w:rFonts w:asciiTheme="majorHAnsi" w:hAnsiTheme="majorHAnsi"/>
          <w:b w:val="0"/>
          <w:sz w:val="28"/>
          <w:szCs w:val="28"/>
        </w:rPr>
        <w:t>:</w:t>
      </w:r>
      <w:r w:rsidR="000A03F3" w:rsidRPr="00050B3B">
        <w:rPr>
          <w:rFonts w:asciiTheme="majorHAnsi" w:hAnsiTheme="majorHAnsi"/>
          <w:b w:val="0"/>
          <w:sz w:val="28"/>
          <w:szCs w:val="28"/>
        </w:rPr>
        <w:t xml:space="preserve"> 2013/486</w:t>
      </w:r>
    </w:p>
    <w:p w:rsidR="00C53AA4" w:rsidRPr="00050B3B" w:rsidRDefault="000C0A40" w:rsidP="00050B3B">
      <w:pPr>
        <w:pStyle w:val="Gvdemetni20"/>
        <w:shd w:val="clear" w:color="auto" w:fill="auto"/>
        <w:spacing w:line="240" w:lineRule="auto"/>
        <w:jc w:val="both"/>
        <w:rPr>
          <w:rFonts w:asciiTheme="majorHAnsi" w:hAnsiTheme="majorHAnsi"/>
          <w:b w:val="0"/>
          <w:sz w:val="28"/>
          <w:szCs w:val="28"/>
        </w:rPr>
      </w:pPr>
      <w:r w:rsidRPr="00070D61">
        <w:rPr>
          <w:rFonts w:asciiTheme="majorHAnsi" w:hAnsiTheme="majorHAnsi"/>
          <w:sz w:val="28"/>
          <w:szCs w:val="28"/>
        </w:rPr>
        <w:t xml:space="preserve">KARAR </w:t>
      </w:r>
      <w:r w:rsidR="00C53AA4" w:rsidRPr="00070D61">
        <w:rPr>
          <w:rFonts w:asciiTheme="majorHAnsi" w:hAnsiTheme="majorHAnsi"/>
          <w:sz w:val="28"/>
          <w:szCs w:val="28"/>
        </w:rPr>
        <w:t>NO</w:t>
      </w:r>
      <w:r w:rsidR="00C53AA4" w:rsidRPr="00050B3B">
        <w:rPr>
          <w:rFonts w:asciiTheme="majorHAnsi" w:hAnsiTheme="majorHAnsi"/>
          <w:b w:val="0"/>
          <w:sz w:val="28"/>
          <w:szCs w:val="28"/>
        </w:rPr>
        <w:t>:</w:t>
      </w:r>
      <w:r w:rsidRPr="00050B3B">
        <w:rPr>
          <w:rFonts w:asciiTheme="majorHAnsi" w:hAnsiTheme="majorHAnsi"/>
          <w:b w:val="0"/>
          <w:sz w:val="28"/>
          <w:szCs w:val="28"/>
        </w:rPr>
        <w:t xml:space="preserve"> 2013/1153</w:t>
      </w:r>
    </w:p>
    <w:p w:rsidR="00620766" w:rsidRPr="00050B3B" w:rsidRDefault="00C53AA4" w:rsidP="00050B3B">
      <w:pPr>
        <w:pStyle w:val="Gvdemetni20"/>
        <w:shd w:val="clear" w:color="auto" w:fill="auto"/>
        <w:spacing w:line="240" w:lineRule="auto"/>
        <w:jc w:val="both"/>
        <w:rPr>
          <w:rFonts w:asciiTheme="majorHAnsi" w:hAnsiTheme="majorHAnsi"/>
          <w:b w:val="0"/>
          <w:sz w:val="28"/>
          <w:szCs w:val="28"/>
        </w:rPr>
      </w:pPr>
      <w:r w:rsidRPr="00070D61">
        <w:rPr>
          <w:rFonts w:asciiTheme="majorHAnsi" w:hAnsiTheme="majorHAnsi"/>
          <w:sz w:val="28"/>
          <w:szCs w:val="28"/>
        </w:rPr>
        <w:t>DAVACI</w:t>
      </w:r>
      <w:r w:rsidRPr="00050B3B">
        <w:rPr>
          <w:rFonts w:asciiTheme="majorHAnsi" w:hAnsiTheme="majorHAnsi"/>
          <w:b w:val="0"/>
          <w:sz w:val="28"/>
          <w:szCs w:val="28"/>
        </w:rPr>
        <w:t>:</w:t>
      </w:r>
      <w:r w:rsidRPr="00050B3B">
        <w:rPr>
          <w:rStyle w:val="Gvdemetni115ptKaln"/>
          <w:rFonts w:asciiTheme="majorHAnsi" w:hAnsiTheme="majorHAnsi"/>
          <w:sz w:val="28"/>
          <w:szCs w:val="28"/>
          <w:u w:val="none"/>
        </w:rPr>
        <w:t xml:space="preserve"> </w:t>
      </w:r>
      <w:r w:rsidR="000A03F3" w:rsidRPr="00050B3B">
        <w:rPr>
          <w:rStyle w:val="Gvdemetni115ptKaln"/>
          <w:rFonts w:asciiTheme="majorHAnsi" w:hAnsiTheme="majorHAnsi"/>
          <w:sz w:val="28"/>
          <w:szCs w:val="28"/>
          <w:u w:val="none"/>
        </w:rPr>
        <w:t>DAVALI</w:t>
      </w:r>
      <w:r w:rsidR="000A03F3" w:rsidRPr="00050B3B">
        <w:rPr>
          <w:rFonts w:asciiTheme="majorHAnsi" w:hAnsiTheme="majorHAnsi"/>
          <w:b w:val="0"/>
          <w:sz w:val="28"/>
          <w:szCs w:val="28"/>
        </w:rPr>
        <w:t>:</w:t>
      </w:r>
      <w:r w:rsidR="000C0A40" w:rsidRPr="00050B3B">
        <w:rPr>
          <w:rFonts w:asciiTheme="majorHAnsi" w:hAnsiTheme="majorHAnsi"/>
          <w:b w:val="0"/>
          <w:sz w:val="28"/>
          <w:szCs w:val="28"/>
        </w:rPr>
        <w:t xml:space="preserve"> TAPU KADASTRO GENEL MÜDÜRLÜĞÜ Çankaya/ANKARA</w:t>
      </w:r>
    </w:p>
    <w:p w:rsidR="00620766" w:rsidRPr="00050B3B" w:rsidRDefault="000C0A40" w:rsidP="00050B3B">
      <w:pPr>
        <w:pStyle w:val="Gvdemetni0"/>
        <w:shd w:val="clear" w:color="auto" w:fill="auto"/>
        <w:tabs>
          <w:tab w:val="left" w:leader="underscore" w:pos="2799"/>
        </w:tabs>
        <w:spacing w:line="240" w:lineRule="auto"/>
        <w:jc w:val="both"/>
        <w:rPr>
          <w:rFonts w:asciiTheme="majorHAnsi" w:hAnsiTheme="majorHAnsi"/>
          <w:sz w:val="28"/>
          <w:szCs w:val="28"/>
        </w:rPr>
      </w:pPr>
      <w:r w:rsidRPr="00070D61">
        <w:rPr>
          <w:rStyle w:val="Gvdemetni115ptKaln"/>
          <w:rFonts w:asciiTheme="majorHAnsi" w:hAnsiTheme="majorHAnsi"/>
          <w:sz w:val="28"/>
          <w:szCs w:val="28"/>
          <w:u w:val="none"/>
        </w:rPr>
        <w:t>DAVANIN OZETI</w:t>
      </w:r>
      <w:r w:rsidR="00C53AA4" w:rsidRPr="00050B3B">
        <w:rPr>
          <w:rFonts w:asciiTheme="majorHAnsi" w:hAnsiTheme="majorHAnsi"/>
          <w:sz w:val="28"/>
          <w:szCs w:val="28"/>
        </w:rPr>
        <w:t xml:space="preserve"> </w:t>
      </w:r>
      <w:r w:rsidRPr="00050B3B">
        <w:rPr>
          <w:rFonts w:asciiTheme="majorHAnsi" w:hAnsiTheme="majorHAnsi"/>
          <w:sz w:val="28"/>
          <w:szCs w:val="28"/>
        </w:rPr>
        <w:t>: Davacı tarafından, 2009 yılında almış olduğu takdirnamenin,özlük dosyasına işlenmesi ve hizmet puanının hesaplanmasında dikkate alınması istemiyle yapılan başvurunun davalı idarece cevap verilmeyerek reddine ilişkin işlemin; 2009 yılında Yozgat ili Şefaatli ilçesi Tapu Sicil Müdür Vekili olarak görev yaptığı dönemde takdirname ile ödüllendirildiği, ancak bu takdirnamenin özlük dosyasına işlenmediği gibi, hizmet puanının hesaplanmasında da dikkate alınmadığı, işlemin hukuka aykırı olduğu öne sürülerek iptali istenilmektedir.</w:t>
      </w:r>
    </w:p>
    <w:p w:rsidR="00620766" w:rsidRPr="00050B3B" w:rsidRDefault="000C0A40" w:rsidP="00050B3B">
      <w:pPr>
        <w:pStyle w:val="Gvdemetni0"/>
        <w:shd w:val="clear" w:color="auto" w:fill="auto"/>
        <w:spacing w:line="240" w:lineRule="auto"/>
        <w:jc w:val="both"/>
        <w:rPr>
          <w:rFonts w:asciiTheme="majorHAnsi" w:hAnsiTheme="majorHAnsi"/>
          <w:sz w:val="28"/>
          <w:szCs w:val="28"/>
        </w:rPr>
      </w:pPr>
      <w:r w:rsidRPr="00050B3B">
        <w:rPr>
          <w:rStyle w:val="Gvdemetni115ptKaln"/>
          <w:rFonts w:asciiTheme="majorHAnsi" w:hAnsiTheme="majorHAnsi"/>
          <w:sz w:val="28"/>
          <w:szCs w:val="28"/>
          <w:u w:val="none"/>
        </w:rPr>
        <w:t>SAVUNMANIN OZETI</w:t>
      </w:r>
      <w:r w:rsidRPr="00050B3B">
        <w:rPr>
          <w:rFonts w:asciiTheme="majorHAnsi" w:hAnsiTheme="majorHAnsi"/>
          <w:sz w:val="28"/>
          <w:szCs w:val="28"/>
        </w:rPr>
        <w:t xml:space="preserve"> : Davacı tarafından, özlük dosyasına işlenmesi ve hizmet puanının hesaplanmasında dikkate alınması i</w:t>
      </w:r>
      <w:r w:rsidR="009077CD">
        <w:rPr>
          <w:rFonts w:asciiTheme="majorHAnsi" w:hAnsiTheme="majorHAnsi"/>
          <w:sz w:val="28"/>
          <w:szCs w:val="28"/>
        </w:rPr>
        <w:t>stenilen takdirnamenin kimin adına</w:t>
      </w:r>
      <w:r w:rsidRPr="00050B3B">
        <w:rPr>
          <w:rFonts w:asciiTheme="majorHAnsi" w:hAnsiTheme="majorHAnsi"/>
          <w:sz w:val="28"/>
          <w:szCs w:val="28"/>
        </w:rPr>
        <w:t xml:space="preserve"> ve hangi tarihte düzenlendiğinin belli olmaması nedeniyle özlük dosyasına işlenmedi</w:t>
      </w:r>
      <w:r w:rsidR="00050B3B">
        <w:rPr>
          <w:rFonts w:asciiTheme="majorHAnsi" w:hAnsiTheme="majorHAnsi"/>
          <w:sz w:val="28"/>
          <w:szCs w:val="28"/>
        </w:rPr>
        <w:t>ği, öte yandan 657 sayılı yasanın</w:t>
      </w:r>
      <w:r w:rsidRPr="00050B3B">
        <w:rPr>
          <w:rFonts w:asciiTheme="majorHAnsi" w:hAnsiTheme="majorHAnsi"/>
          <w:sz w:val="28"/>
          <w:szCs w:val="28"/>
        </w:rPr>
        <w:t xml:space="preserve"> 122 maddesinin 6111 sayılı yasa ile değiştirildiği, değişiklik tarihinden sonra artık başarılı kamu görevlilerine takdirname yerine başarı/üstün başarı belgesi verildiği, hizmet puanının h</w:t>
      </w:r>
      <w:r w:rsidR="00C53AA4" w:rsidRPr="00050B3B">
        <w:rPr>
          <w:rFonts w:asciiTheme="majorHAnsi" w:hAnsiTheme="majorHAnsi"/>
          <w:sz w:val="28"/>
          <w:szCs w:val="28"/>
        </w:rPr>
        <w:t>esaplanmasında da bu tarihten so</w:t>
      </w:r>
      <w:r w:rsidRPr="00050B3B">
        <w:rPr>
          <w:rFonts w:asciiTheme="majorHAnsi" w:hAnsiTheme="majorHAnsi"/>
          <w:sz w:val="28"/>
          <w:szCs w:val="28"/>
        </w:rPr>
        <w:t>nra başarı/üstün başarı belgelerinin dikkate alındığı, işlemde hukuka ve mevzuata aykırılık bulunmadığı ileri sürülerek davarım reddi gerektiği savunulmaktadır.</w:t>
      </w:r>
    </w:p>
    <w:p w:rsidR="00620766" w:rsidRDefault="000C0A40" w:rsidP="00050B3B">
      <w:pPr>
        <w:pStyle w:val="Balk10"/>
        <w:keepNext/>
        <w:keepLines/>
        <w:shd w:val="clear" w:color="auto" w:fill="auto"/>
        <w:spacing w:before="0" w:after="0" w:line="240" w:lineRule="auto"/>
        <w:ind w:left="2160" w:firstLine="720"/>
        <w:jc w:val="both"/>
        <w:rPr>
          <w:rFonts w:asciiTheme="majorHAnsi" w:hAnsiTheme="majorHAnsi"/>
          <w:sz w:val="28"/>
          <w:szCs w:val="28"/>
        </w:rPr>
      </w:pPr>
      <w:bookmarkStart w:id="0" w:name="bookmark0"/>
      <w:r w:rsidRPr="00050B3B">
        <w:rPr>
          <w:rFonts w:asciiTheme="majorHAnsi" w:hAnsiTheme="majorHAnsi"/>
          <w:sz w:val="28"/>
          <w:szCs w:val="28"/>
        </w:rPr>
        <w:t>TÜRK MİLLETİ ADINA</w:t>
      </w:r>
      <w:bookmarkEnd w:id="0"/>
    </w:p>
    <w:p w:rsidR="009077CD" w:rsidRPr="00050B3B" w:rsidRDefault="009077CD" w:rsidP="00050B3B">
      <w:pPr>
        <w:pStyle w:val="Balk10"/>
        <w:keepNext/>
        <w:keepLines/>
        <w:shd w:val="clear" w:color="auto" w:fill="auto"/>
        <w:spacing w:before="0" w:after="0" w:line="240" w:lineRule="auto"/>
        <w:ind w:left="2160" w:firstLine="720"/>
        <w:jc w:val="both"/>
        <w:rPr>
          <w:rFonts w:asciiTheme="majorHAnsi" w:hAnsiTheme="majorHAnsi"/>
          <w:sz w:val="28"/>
          <w:szCs w:val="28"/>
        </w:rPr>
      </w:pPr>
    </w:p>
    <w:p w:rsidR="00620766" w:rsidRDefault="00050B3B" w:rsidP="009077CD">
      <w:pPr>
        <w:pStyle w:val="Gvdemetni0"/>
        <w:shd w:val="clear" w:color="auto" w:fill="auto"/>
        <w:spacing w:line="240" w:lineRule="auto"/>
        <w:ind w:firstLine="720"/>
        <w:jc w:val="both"/>
        <w:rPr>
          <w:rFonts w:asciiTheme="majorHAnsi" w:hAnsiTheme="majorHAnsi"/>
          <w:sz w:val="28"/>
          <w:szCs w:val="28"/>
        </w:rPr>
      </w:pPr>
      <w:r>
        <w:rPr>
          <w:rFonts w:asciiTheme="majorHAnsi" w:hAnsiTheme="majorHAnsi"/>
          <w:sz w:val="28"/>
          <w:szCs w:val="28"/>
        </w:rPr>
        <w:t>Karar</w:t>
      </w:r>
      <w:r w:rsidR="009077CD">
        <w:rPr>
          <w:rFonts w:asciiTheme="majorHAnsi" w:hAnsiTheme="majorHAnsi"/>
          <w:sz w:val="28"/>
          <w:szCs w:val="28"/>
        </w:rPr>
        <w:t xml:space="preserve"> </w:t>
      </w:r>
      <w:r>
        <w:rPr>
          <w:rFonts w:asciiTheme="majorHAnsi" w:hAnsiTheme="majorHAnsi"/>
          <w:sz w:val="28"/>
          <w:szCs w:val="28"/>
        </w:rPr>
        <w:t xml:space="preserve"> veren Kayseri 1. Idare</w:t>
      </w:r>
      <w:r w:rsidR="000C0A40" w:rsidRPr="00050B3B">
        <w:rPr>
          <w:rFonts w:asciiTheme="majorHAnsi" w:hAnsiTheme="majorHAnsi"/>
          <w:sz w:val="28"/>
          <w:szCs w:val="28"/>
        </w:rPr>
        <w:t xml:space="preserve"> Mahkemesi'nce</w:t>
      </w:r>
      <w:r w:rsidR="009077CD">
        <w:rPr>
          <w:rFonts w:asciiTheme="majorHAnsi" w:hAnsiTheme="majorHAnsi"/>
          <w:sz w:val="28"/>
          <w:szCs w:val="28"/>
        </w:rPr>
        <w:t xml:space="preserve"> </w:t>
      </w:r>
      <w:r w:rsidR="000C0A40" w:rsidRPr="00050B3B">
        <w:rPr>
          <w:rFonts w:asciiTheme="majorHAnsi" w:hAnsiTheme="majorHAnsi"/>
          <w:sz w:val="28"/>
          <w:szCs w:val="28"/>
        </w:rPr>
        <w:t xml:space="preserve"> gereği görüşüldü:</w:t>
      </w:r>
    </w:p>
    <w:p w:rsidR="009077CD" w:rsidRPr="00050B3B" w:rsidRDefault="009077CD" w:rsidP="009077CD">
      <w:pPr>
        <w:pStyle w:val="Gvdemetni0"/>
        <w:shd w:val="clear" w:color="auto" w:fill="auto"/>
        <w:spacing w:line="240" w:lineRule="auto"/>
        <w:ind w:firstLine="720"/>
        <w:jc w:val="both"/>
        <w:rPr>
          <w:rFonts w:asciiTheme="majorHAnsi" w:hAnsiTheme="majorHAnsi"/>
          <w:sz w:val="28"/>
          <w:szCs w:val="28"/>
        </w:rPr>
      </w:pPr>
    </w:p>
    <w:p w:rsidR="00620766" w:rsidRDefault="000C0A40" w:rsidP="009077CD">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Dava, davacı tarafından, 2009 yılında almış olduğu takdirnamenin, özlük dosyasına işlenmesi ve hizmet puanının hesaplanmasında dikkate alınması istemiyle yapılan başvurunun davalı idarece cevap verilmeyerek reddine ilişkin işlemin iptali istemiyle açılmıştır.</w:t>
      </w:r>
    </w:p>
    <w:p w:rsidR="009077CD" w:rsidRPr="00050B3B" w:rsidRDefault="009077CD" w:rsidP="009077CD">
      <w:pPr>
        <w:pStyle w:val="Gvdemetni0"/>
        <w:shd w:val="clear" w:color="auto" w:fill="auto"/>
        <w:spacing w:line="240" w:lineRule="auto"/>
        <w:ind w:firstLine="720"/>
        <w:jc w:val="both"/>
        <w:rPr>
          <w:rFonts w:asciiTheme="majorHAnsi" w:hAnsiTheme="majorHAnsi"/>
          <w:sz w:val="28"/>
          <w:szCs w:val="28"/>
        </w:rPr>
      </w:pPr>
    </w:p>
    <w:p w:rsidR="009077CD" w:rsidRDefault="009077CD" w:rsidP="009077CD">
      <w:pPr>
        <w:pStyle w:val="Gvdemetni0"/>
        <w:shd w:val="clear" w:color="auto" w:fill="auto"/>
        <w:spacing w:line="240" w:lineRule="auto"/>
        <w:ind w:firstLine="720"/>
        <w:jc w:val="both"/>
        <w:rPr>
          <w:rFonts w:asciiTheme="majorHAnsi" w:hAnsiTheme="majorHAnsi"/>
          <w:sz w:val="28"/>
          <w:szCs w:val="28"/>
        </w:rPr>
      </w:pPr>
      <w:r>
        <w:rPr>
          <w:rFonts w:asciiTheme="majorHAnsi" w:hAnsiTheme="majorHAnsi"/>
          <w:sz w:val="28"/>
          <w:szCs w:val="28"/>
        </w:rPr>
        <w:t>657 sayılı yasanı</w:t>
      </w:r>
      <w:r w:rsidR="000C0A40" w:rsidRPr="00050B3B">
        <w:rPr>
          <w:rFonts w:asciiTheme="majorHAnsi" w:hAnsiTheme="majorHAnsi"/>
          <w:sz w:val="28"/>
          <w:szCs w:val="28"/>
        </w:rPr>
        <w:t>n 6111 sayılı kanunla değişik 122. Maddesinde; "Görevli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w:t>
      </w:r>
      <w:r>
        <w:rPr>
          <w:rFonts w:asciiTheme="majorHAnsi" w:hAnsiTheme="majorHAnsi"/>
          <w:sz w:val="28"/>
          <w:szCs w:val="28"/>
        </w:rPr>
        <w:t>rde kaymakamlar tarafından başarı</w:t>
      </w:r>
      <w:r w:rsidR="000C0A40" w:rsidRPr="00050B3B">
        <w:rPr>
          <w:rFonts w:asciiTheme="majorHAnsi" w:hAnsiTheme="majorHAnsi"/>
          <w:sz w:val="28"/>
          <w:szCs w:val="28"/>
        </w:rPr>
        <w:t xml:space="preserve"> belgesi verilebilir. (Ek cümle: 22/05/2012-6318 S.K/44.md.) Türk Silahlı Kuvvetlerinde (Jandarma Genel Komutanlığı ve Sahil Güvenlik Komutanlığı hariç) görevli Devlet me</w:t>
      </w:r>
      <w:r>
        <w:rPr>
          <w:rFonts w:asciiTheme="majorHAnsi" w:hAnsiTheme="majorHAnsi"/>
          <w:sz w:val="28"/>
          <w:szCs w:val="28"/>
        </w:rPr>
        <w:t xml:space="preserve">murları için Millî Savunma Bakanı </w:t>
      </w:r>
      <w:r w:rsidR="000C0A40" w:rsidRPr="00050B3B">
        <w:rPr>
          <w:rFonts w:asciiTheme="majorHAnsi" w:hAnsiTheme="majorHAnsi"/>
          <w:sz w:val="28"/>
          <w:szCs w:val="28"/>
        </w:rPr>
        <w:t xml:space="preserve"> bu yetkisini devredebilir. Uç defa baş</w:t>
      </w:r>
      <w:r>
        <w:rPr>
          <w:rFonts w:asciiTheme="majorHAnsi" w:hAnsiTheme="majorHAnsi"/>
          <w:sz w:val="28"/>
          <w:szCs w:val="28"/>
        </w:rPr>
        <w:t>arı belgesi alanlara üstün başarı</w:t>
      </w:r>
      <w:r w:rsidR="000C0A40" w:rsidRPr="00050B3B">
        <w:rPr>
          <w:rFonts w:asciiTheme="majorHAnsi" w:hAnsiTheme="majorHAnsi"/>
          <w:sz w:val="28"/>
          <w:szCs w:val="28"/>
        </w:rPr>
        <w:t xml:space="preserve"> belgesi verilir</w:t>
      </w:r>
    </w:p>
    <w:p w:rsidR="009077CD" w:rsidRDefault="009077CD" w:rsidP="009077CD">
      <w:pPr>
        <w:pStyle w:val="Gvdemetni0"/>
        <w:shd w:val="clear" w:color="auto" w:fill="auto"/>
        <w:spacing w:line="240" w:lineRule="auto"/>
        <w:ind w:firstLine="720"/>
        <w:jc w:val="both"/>
        <w:rPr>
          <w:rFonts w:asciiTheme="majorHAnsi" w:hAnsiTheme="majorHAnsi"/>
          <w:sz w:val="28"/>
          <w:szCs w:val="28"/>
        </w:rPr>
      </w:pPr>
    </w:p>
    <w:p w:rsidR="009077CD" w:rsidRDefault="00050B3B" w:rsidP="009077CD">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 xml:space="preserve"> </w:t>
      </w:r>
      <w:r w:rsidR="009077CD">
        <w:rPr>
          <w:rFonts w:asciiTheme="majorHAnsi" w:hAnsiTheme="majorHAnsi"/>
          <w:sz w:val="28"/>
          <w:szCs w:val="28"/>
        </w:rPr>
        <w:t>Üstün başarı</w:t>
      </w:r>
      <w:r w:rsidR="000C0A40" w:rsidRPr="00050B3B">
        <w:rPr>
          <w:rFonts w:asciiTheme="majorHAnsi" w:hAnsiTheme="majorHAnsi"/>
          <w:sz w:val="28"/>
          <w:szCs w:val="28"/>
        </w:rPr>
        <w:t xml:space="preserve"> belgesi verilenlere, merkezde bağlı veya ilgili bakan ve illerde valiler tarafından uygun görülmesi hâlinde en yüksek Devlet memuru aylığının (ek gösterge dâhil)</w:t>
      </w:r>
      <w:r w:rsidR="00F57ABA" w:rsidRPr="00050B3B">
        <w:rPr>
          <w:rFonts w:asciiTheme="majorHAnsi" w:hAnsiTheme="majorHAnsi"/>
          <w:sz w:val="28"/>
          <w:szCs w:val="28"/>
        </w:rPr>
        <w:fldChar w:fldCharType="begin"/>
      </w:r>
      <w:r w:rsidR="000C0A40" w:rsidRPr="00050B3B">
        <w:rPr>
          <w:rFonts w:asciiTheme="majorHAnsi" w:hAnsiTheme="majorHAnsi"/>
          <w:sz w:val="28"/>
          <w:szCs w:val="28"/>
        </w:rPr>
        <w:instrText xml:space="preserve"> TOC \o "1-3" \h \z </w:instrText>
      </w:r>
      <w:r w:rsidR="00F57ABA" w:rsidRPr="00050B3B">
        <w:rPr>
          <w:rFonts w:asciiTheme="majorHAnsi" w:hAnsiTheme="majorHAnsi"/>
          <w:sz w:val="28"/>
          <w:szCs w:val="28"/>
        </w:rPr>
        <w:fldChar w:fldCharType="separate"/>
      </w:r>
      <w:r w:rsidR="000C0A40" w:rsidRPr="00050B3B">
        <w:rPr>
          <w:rFonts w:asciiTheme="majorHAnsi" w:hAnsiTheme="majorHAnsi"/>
          <w:sz w:val="28"/>
          <w:szCs w:val="28"/>
        </w:rPr>
        <w:t>% 200'üne kadar ödül verilebilir.</w:t>
      </w:r>
    </w:p>
    <w:p w:rsidR="009077CD" w:rsidRDefault="009077CD" w:rsidP="009077CD">
      <w:pPr>
        <w:pStyle w:val="Gvdemetni0"/>
        <w:shd w:val="clear" w:color="auto" w:fill="auto"/>
        <w:spacing w:line="240" w:lineRule="auto"/>
        <w:ind w:firstLine="720"/>
        <w:jc w:val="both"/>
        <w:rPr>
          <w:rFonts w:asciiTheme="majorHAnsi" w:hAnsiTheme="majorHAnsi"/>
          <w:sz w:val="28"/>
          <w:szCs w:val="28"/>
        </w:rPr>
      </w:pPr>
    </w:p>
    <w:p w:rsidR="00620766" w:rsidRDefault="000C0A40" w:rsidP="009077CD">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Bu maddeye göre bir malî yıl içinde ödüllendirileceklerin</w:t>
      </w:r>
      <w:r w:rsidR="009077CD">
        <w:rPr>
          <w:rFonts w:asciiTheme="majorHAnsi" w:hAnsiTheme="majorHAnsi"/>
          <w:sz w:val="28"/>
          <w:szCs w:val="28"/>
        </w:rPr>
        <w:t xml:space="preserve"> sayısı,  kurumun </w:t>
      </w:r>
      <w:r w:rsidRPr="00050B3B">
        <w:rPr>
          <w:rFonts w:asciiTheme="majorHAnsi" w:hAnsiTheme="majorHAnsi"/>
          <w:sz w:val="28"/>
          <w:szCs w:val="28"/>
        </w:rPr>
        <w:t>yılbaşındaki dolu kadro mevcudunun binde onund</w:t>
      </w:r>
      <w:r w:rsidR="00050B3B" w:rsidRPr="00050B3B">
        <w:rPr>
          <w:rFonts w:asciiTheme="majorHAnsi" w:hAnsiTheme="majorHAnsi"/>
          <w:sz w:val="28"/>
          <w:szCs w:val="28"/>
        </w:rPr>
        <w:t>an, Gümrük Müsteşar</w:t>
      </w:r>
      <w:r w:rsidR="009077CD">
        <w:rPr>
          <w:rFonts w:asciiTheme="majorHAnsi" w:hAnsiTheme="majorHAnsi"/>
          <w:sz w:val="28"/>
          <w:szCs w:val="28"/>
        </w:rPr>
        <w:t xml:space="preserve">lığı, Millî </w:t>
      </w:r>
      <w:r w:rsidR="00050B3B" w:rsidRPr="00050B3B">
        <w:rPr>
          <w:rFonts w:asciiTheme="majorHAnsi" w:hAnsiTheme="majorHAnsi"/>
          <w:sz w:val="28"/>
          <w:szCs w:val="28"/>
        </w:rPr>
        <w:t>Eğ</w:t>
      </w:r>
      <w:r w:rsidRPr="00050B3B">
        <w:rPr>
          <w:rFonts w:asciiTheme="majorHAnsi" w:hAnsiTheme="majorHAnsi"/>
          <w:sz w:val="28"/>
          <w:szCs w:val="28"/>
        </w:rPr>
        <w:t>itim</w:t>
      </w:r>
      <w:r w:rsidR="00F57ABA" w:rsidRPr="00050B3B">
        <w:rPr>
          <w:rFonts w:asciiTheme="majorHAnsi" w:hAnsiTheme="majorHAnsi"/>
          <w:sz w:val="28"/>
          <w:szCs w:val="28"/>
        </w:rPr>
        <w:fldChar w:fldCharType="end"/>
      </w:r>
      <w:r w:rsidR="00050B3B" w:rsidRPr="00050B3B">
        <w:rPr>
          <w:rFonts w:asciiTheme="majorHAnsi" w:hAnsiTheme="majorHAnsi"/>
          <w:sz w:val="28"/>
          <w:szCs w:val="28"/>
        </w:rPr>
        <w:t xml:space="preserve"> </w:t>
      </w:r>
      <w:r w:rsidRPr="00050B3B">
        <w:rPr>
          <w:rFonts w:asciiTheme="majorHAnsi" w:hAnsiTheme="majorHAnsi"/>
          <w:sz w:val="28"/>
          <w:szCs w:val="28"/>
        </w:rPr>
        <w:t>Bakanlığı ve Emniyet Genel Müdürlüğü kadrolan için binde</w:t>
      </w:r>
      <w:r w:rsidR="0090483C">
        <w:rPr>
          <w:rFonts w:asciiTheme="majorHAnsi" w:hAnsiTheme="majorHAnsi"/>
          <w:sz w:val="28"/>
          <w:szCs w:val="28"/>
        </w:rPr>
        <w:t xml:space="preserve"> yirmisinden fazla olamaz. Yıl </w:t>
      </w:r>
      <w:r w:rsidRPr="00050B3B">
        <w:rPr>
          <w:rFonts w:asciiTheme="majorHAnsi" w:hAnsiTheme="majorHAnsi"/>
          <w:sz w:val="28"/>
          <w:szCs w:val="28"/>
        </w:rPr>
        <w:t xml:space="preserve"> içinde ödüllendirilen personel sayısı kurumlarınca izl</w:t>
      </w:r>
      <w:r w:rsidR="009077CD">
        <w:rPr>
          <w:rFonts w:asciiTheme="majorHAnsi" w:hAnsiTheme="majorHAnsi"/>
          <w:sz w:val="28"/>
          <w:szCs w:val="28"/>
        </w:rPr>
        <w:t xml:space="preserve">eyen yılın Ocak ayı sonuna kadar </w:t>
      </w:r>
      <w:r w:rsidRPr="00050B3B">
        <w:rPr>
          <w:rFonts w:asciiTheme="majorHAnsi" w:hAnsiTheme="majorHAnsi"/>
          <w:sz w:val="28"/>
          <w:szCs w:val="28"/>
        </w:rPr>
        <w:t xml:space="preserve"> Devlet Personel Başkanlığına bildirilir.</w:t>
      </w:r>
    </w:p>
    <w:p w:rsidR="009077CD" w:rsidRPr="00050B3B" w:rsidRDefault="009077CD" w:rsidP="009077CD">
      <w:pPr>
        <w:pStyle w:val="Gvdemetni0"/>
        <w:shd w:val="clear" w:color="auto" w:fill="auto"/>
        <w:spacing w:line="240" w:lineRule="auto"/>
        <w:ind w:firstLine="720"/>
        <w:jc w:val="both"/>
        <w:rPr>
          <w:rFonts w:asciiTheme="majorHAnsi" w:hAnsiTheme="majorHAnsi"/>
          <w:sz w:val="28"/>
          <w:szCs w:val="28"/>
        </w:rPr>
      </w:pPr>
    </w:p>
    <w:p w:rsidR="00620766"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 hükmü yer almıştır.</w:t>
      </w:r>
    </w:p>
    <w:p w:rsidR="009077CD" w:rsidRPr="00050B3B" w:rsidRDefault="009077CD" w:rsidP="00050B3B">
      <w:pPr>
        <w:pStyle w:val="Gvdemetni0"/>
        <w:shd w:val="clear" w:color="auto" w:fill="auto"/>
        <w:spacing w:line="240" w:lineRule="auto"/>
        <w:ind w:firstLine="720"/>
        <w:jc w:val="both"/>
        <w:rPr>
          <w:rFonts w:asciiTheme="majorHAnsi" w:hAnsiTheme="majorHAnsi"/>
          <w:sz w:val="28"/>
          <w:szCs w:val="28"/>
        </w:rPr>
      </w:pPr>
    </w:p>
    <w:p w:rsidR="00620766"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 xml:space="preserve">20.06.2011 tarih ve 27970 sayılı resmi gazetede yayınlanan Tapu Ve Kadastro Genel Müdürlüğü Personeli Görevde Yükselme Ve Unvan Değişikliği Yönetmeliği'nin 4. Maddesinde, hizmet puanı, Yönetmeliğin ek-3'ünde yer alan Değerlendirme Formuna göre hesaplanan puanı </w:t>
      </w:r>
      <w:r w:rsidR="0090483C">
        <w:rPr>
          <w:rFonts w:asciiTheme="majorHAnsi" w:hAnsiTheme="majorHAnsi"/>
          <w:sz w:val="28"/>
          <w:szCs w:val="28"/>
          <w:vertAlign w:val="superscript"/>
        </w:rPr>
        <w:t>1</w:t>
      </w:r>
      <w:r w:rsidRPr="00050B3B">
        <w:rPr>
          <w:rFonts w:asciiTheme="majorHAnsi" w:hAnsiTheme="majorHAnsi"/>
          <w:sz w:val="28"/>
          <w:szCs w:val="28"/>
        </w:rPr>
        <w:t xml:space="preserve"> olarak tanımlanmış, aynı yönetmeliğin 7/3.</w:t>
      </w:r>
      <w:r w:rsidR="0090483C">
        <w:rPr>
          <w:rFonts w:asciiTheme="majorHAnsi" w:hAnsiTheme="majorHAnsi"/>
          <w:sz w:val="28"/>
          <w:szCs w:val="28"/>
        </w:rPr>
        <w:t xml:space="preserve"> Maddesinde, Genel Müdürlüğün, </w:t>
      </w:r>
      <w:r w:rsidRPr="00050B3B">
        <w:rPr>
          <w:rFonts w:asciiTheme="majorHAnsi" w:hAnsiTheme="majorHAnsi"/>
          <w:sz w:val="28"/>
          <w:szCs w:val="28"/>
        </w:rPr>
        <w:t xml:space="preserve"> başvuran personelin; atanma istek formu, değerlendirme formu, tercih sırası, hizmet puanı ve hizmet süresini dikkate alarak atama işlemlerini tamamlayacağı ve Birinci tercihlerine yerleştirilemeyenler varsa, sırasıyla diğer tercihleri dikkate alınarak aynı şekilde değerlendirmeye tabi tutulacağı hususu düzenleme altına alınmış, yine aynı yönetmeliğin 17/4.maddesinde ise, Kurulun, Atanma istek Formu, Değerlendirme F</w:t>
      </w:r>
      <w:r w:rsidR="006301DB">
        <w:rPr>
          <w:rFonts w:asciiTheme="majorHAnsi" w:hAnsiTheme="majorHAnsi"/>
          <w:sz w:val="28"/>
          <w:szCs w:val="28"/>
        </w:rPr>
        <w:t>ormu, tercih sırası, hizmet puanı</w:t>
      </w:r>
      <w:r w:rsidRPr="00050B3B">
        <w:rPr>
          <w:rFonts w:asciiTheme="majorHAnsi" w:hAnsiTheme="majorHAnsi"/>
          <w:sz w:val="28"/>
          <w:szCs w:val="28"/>
        </w:rPr>
        <w:t xml:space="preserve">, hizmet süresi ile boş veya boşalacak kadro durumlarını birlikte değerlendirerek, liyakat, hizmet gerekleri ve kamu yaran ilkelerini gözeterek karar vereceği kuralına yer </w:t>
      </w:r>
      <w:r w:rsidR="009077CD">
        <w:rPr>
          <w:rFonts w:asciiTheme="majorHAnsi" w:hAnsiTheme="majorHAnsi"/>
          <w:sz w:val="28"/>
          <w:szCs w:val="28"/>
        </w:rPr>
        <w:t xml:space="preserve"> </w:t>
      </w:r>
      <w:r w:rsidRPr="00050B3B">
        <w:rPr>
          <w:rFonts w:asciiTheme="majorHAnsi" w:hAnsiTheme="majorHAnsi"/>
          <w:sz w:val="28"/>
          <w:szCs w:val="28"/>
        </w:rPr>
        <w:t>verilmiştir.</w:t>
      </w:r>
    </w:p>
    <w:p w:rsidR="009077CD" w:rsidRPr="00050B3B" w:rsidRDefault="009077CD" w:rsidP="00050B3B">
      <w:pPr>
        <w:pStyle w:val="Gvdemetni0"/>
        <w:shd w:val="clear" w:color="auto" w:fill="auto"/>
        <w:spacing w:line="240" w:lineRule="auto"/>
        <w:ind w:firstLine="720"/>
        <w:jc w:val="both"/>
        <w:rPr>
          <w:rFonts w:asciiTheme="majorHAnsi" w:hAnsiTheme="majorHAnsi"/>
          <w:sz w:val="28"/>
          <w:szCs w:val="28"/>
        </w:rPr>
      </w:pPr>
    </w:p>
    <w:p w:rsidR="00620766" w:rsidRPr="00050B3B" w:rsidRDefault="000A03F3" w:rsidP="009077CD">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 xml:space="preserve">Dava </w:t>
      </w:r>
      <w:r w:rsidR="000C0A40" w:rsidRPr="00050B3B">
        <w:rPr>
          <w:rFonts w:asciiTheme="majorHAnsi" w:hAnsiTheme="majorHAnsi"/>
          <w:sz w:val="28"/>
          <w:szCs w:val="28"/>
        </w:rPr>
        <w:t>dosyasının incelenmesinden, Nevşehir Tapu/Sicil Müdür Yardımcısı olarak görev yapan davacının, 31.01.2013 günlü başvurusu ile, 2009 yılında Yozgat ili Şefaatli ilçesi Tapu Sicil Müdür Vekili olarak görev yaptığı dönemde tarafına atamaya yetkili amirce verilen takdirnamenin, özlük dosyasına işlenmesi ve hizmet puanının hesaplanmasında dikkate alınması talebinde bulunduğu, davacının başvurunun cevap verilmemek suretiyle zımnen reddi üzerine bakılmakta olan davanın açıldığı anlaşılmaktadır.</w:t>
      </w:r>
    </w:p>
    <w:p w:rsidR="00620766" w:rsidRPr="00050B3B" w:rsidRDefault="000A03F3" w:rsidP="00050B3B">
      <w:pPr>
        <w:pStyle w:val="Gvdemetni0"/>
        <w:shd w:val="clear" w:color="auto" w:fill="auto"/>
        <w:tabs>
          <w:tab w:val="left" w:pos="1546"/>
        </w:tabs>
        <w:spacing w:line="240" w:lineRule="auto"/>
        <w:ind w:hanging="142"/>
        <w:jc w:val="both"/>
        <w:rPr>
          <w:rFonts w:asciiTheme="majorHAnsi" w:hAnsiTheme="majorHAnsi"/>
          <w:sz w:val="28"/>
          <w:szCs w:val="28"/>
        </w:rPr>
      </w:pPr>
      <w:r w:rsidRPr="00050B3B">
        <w:rPr>
          <w:rFonts w:asciiTheme="majorHAnsi" w:hAnsiTheme="majorHAnsi"/>
          <w:sz w:val="28"/>
          <w:szCs w:val="28"/>
        </w:rPr>
        <w:tab/>
      </w:r>
      <w:r w:rsidR="00050B3B">
        <w:rPr>
          <w:rFonts w:asciiTheme="majorHAnsi" w:hAnsiTheme="majorHAnsi"/>
          <w:sz w:val="28"/>
          <w:szCs w:val="28"/>
        </w:rPr>
        <w:tab/>
      </w:r>
      <w:r w:rsidR="000C0A40" w:rsidRPr="00050B3B">
        <w:rPr>
          <w:rFonts w:asciiTheme="majorHAnsi" w:hAnsiTheme="majorHAnsi"/>
          <w:sz w:val="28"/>
          <w:szCs w:val="28"/>
        </w:rPr>
        <w:t>Davacının, almış olduğu takdirnamenin özlük dosyasına işlenmesi ve hizmet puanının</w:t>
      </w:r>
      <w:r w:rsidR="00050B3B">
        <w:rPr>
          <w:rFonts w:asciiTheme="majorHAnsi" w:hAnsiTheme="majorHAnsi"/>
          <w:sz w:val="28"/>
          <w:szCs w:val="28"/>
        </w:rPr>
        <w:t xml:space="preserve"> </w:t>
      </w:r>
      <w:r w:rsidR="000C0A40" w:rsidRPr="00050B3B">
        <w:rPr>
          <w:rFonts w:asciiTheme="majorHAnsi" w:hAnsiTheme="majorHAnsi"/>
          <w:sz w:val="28"/>
          <w:szCs w:val="28"/>
        </w:rPr>
        <w:t>hesaplanmasında dikkate alınması yolunda iki ayrı talebi bulunduğundan, uyuşmazlık birbirinden farklı bu iki talep doğrultusunda ayrı iki incelemeyi gerekli kılmaktadır.</w:t>
      </w:r>
    </w:p>
    <w:p w:rsidR="00620766" w:rsidRPr="00050B3B"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 xml:space="preserve">Bakılan davada uyuşmazlık, dava konusu işlemin, </w:t>
      </w:r>
      <w:r w:rsidR="006301DB">
        <w:rPr>
          <w:rFonts w:asciiTheme="majorHAnsi" w:hAnsiTheme="majorHAnsi"/>
          <w:sz w:val="28"/>
          <w:szCs w:val="28"/>
        </w:rPr>
        <w:t>davacının</w:t>
      </w:r>
      <w:r w:rsidRPr="00050B3B">
        <w:rPr>
          <w:rFonts w:asciiTheme="majorHAnsi" w:hAnsiTheme="majorHAnsi"/>
          <w:sz w:val="28"/>
          <w:szCs w:val="28"/>
        </w:rPr>
        <w:t xml:space="preserve"> almış olduğu takdirnamenin özlük dosyasına işlenmesi isteminin reddine ilişkin kısmı açısından incelendiğinde;</w:t>
      </w:r>
    </w:p>
    <w:p w:rsidR="00620766"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Her ne kadar davalı idarece, sö</w:t>
      </w:r>
      <w:r w:rsidR="006301DB">
        <w:rPr>
          <w:rFonts w:asciiTheme="majorHAnsi" w:hAnsiTheme="majorHAnsi"/>
          <w:sz w:val="28"/>
          <w:szCs w:val="28"/>
        </w:rPr>
        <w:t xml:space="preserve">z konusu takdirnamenin kimin adına </w:t>
      </w:r>
      <w:r w:rsidRPr="00050B3B">
        <w:rPr>
          <w:rFonts w:asciiTheme="majorHAnsi" w:hAnsiTheme="majorHAnsi"/>
          <w:sz w:val="28"/>
          <w:szCs w:val="28"/>
        </w:rPr>
        <w:t xml:space="preserve">düzenlendiğinin belli olmadığı ve tarihinin bulunmadığı gerekçesiyle özlük dosyasına </w:t>
      </w:r>
      <w:r w:rsidRPr="00050B3B">
        <w:rPr>
          <w:rFonts w:asciiTheme="majorHAnsi" w:hAnsiTheme="majorHAnsi"/>
          <w:sz w:val="28"/>
          <w:szCs w:val="28"/>
        </w:rPr>
        <w:lastRenderedPageBreak/>
        <w:t>işlenemeyeceği öne sürülmekte ise, bahse konu takdirname belgesinin, kurumun 162 kuruluş yıldönümünde verilmesi nedeniyle 2009 yılında düzenlendiğinin rahatlıkla anlaşıldığı, öte yandan anılan belgenin, Şefaatli Tapu Sicil Müdürlüğü Personeli'</w:t>
      </w:r>
      <w:r w:rsidR="009077CD">
        <w:rPr>
          <w:rFonts w:asciiTheme="majorHAnsi" w:hAnsiTheme="majorHAnsi"/>
          <w:sz w:val="28"/>
          <w:szCs w:val="28"/>
        </w:rPr>
        <w:t>ne verilmesi ve davacının</w:t>
      </w:r>
      <w:r w:rsidRPr="00050B3B">
        <w:rPr>
          <w:rFonts w:asciiTheme="majorHAnsi" w:hAnsiTheme="majorHAnsi"/>
          <w:sz w:val="28"/>
          <w:szCs w:val="28"/>
        </w:rPr>
        <w:t xml:space="preserve"> da anılan tarihte Şefaatli Tapu Sicil Müdür Vekili olarak görev yapması nedeniyle kim(ler)in adına düzenlendiği hususunda da kuşku bulunmadığı görülmekle, bahse ko</w:t>
      </w:r>
      <w:r w:rsidR="009077CD">
        <w:rPr>
          <w:rFonts w:asciiTheme="majorHAnsi" w:hAnsiTheme="majorHAnsi"/>
          <w:sz w:val="28"/>
          <w:szCs w:val="28"/>
        </w:rPr>
        <w:t>nu takdirname belgesinin davacının</w:t>
      </w:r>
      <w:r w:rsidRPr="00050B3B">
        <w:rPr>
          <w:rFonts w:asciiTheme="majorHAnsi" w:hAnsiTheme="majorHAnsi"/>
          <w:sz w:val="28"/>
          <w:szCs w:val="28"/>
        </w:rPr>
        <w:t xml:space="preserve"> özlük dosyasına işlenmesi gerekirken, aksi yönde tesis edilen dava konusu işlemde bu yönüyle hukuka uygunluk bulunmamaktadır.</w:t>
      </w:r>
    </w:p>
    <w:p w:rsidR="006301DB" w:rsidRPr="00050B3B" w:rsidRDefault="006301DB" w:rsidP="00050B3B">
      <w:pPr>
        <w:pStyle w:val="Gvdemetni0"/>
        <w:shd w:val="clear" w:color="auto" w:fill="auto"/>
        <w:spacing w:line="240" w:lineRule="auto"/>
        <w:ind w:firstLine="720"/>
        <w:jc w:val="both"/>
        <w:rPr>
          <w:rFonts w:asciiTheme="majorHAnsi" w:hAnsiTheme="majorHAnsi"/>
          <w:sz w:val="28"/>
          <w:szCs w:val="28"/>
        </w:rPr>
      </w:pPr>
    </w:p>
    <w:p w:rsidR="00620766"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Uyuşmazlık, dava konusu işlemin, davacının almış olduğu takdirnamenin hizmet puanının hesaplanmasında dikkate alınması isteminin reddine ilişkin kısmı açısından incelendiğinde ise;</w:t>
      </w:r>
    </w:p>
    <w:p w:rsidR="006301DB" w:rsidRPr="00050B3B" w:rsidRDefault="006301DB" w:rsidP="00050B3B">
      <w:pPr>
        <w:pStyle w:val="Gvdemetni0"/>
        <w:shd w:val="clear" w:color="auto" w:fill="auto"/>
        <w:spacing w:line="240" w:lineRule="auto"/>
        <w:ind w:firstLine="720"/>
        <w:jc w:val="both"/>
        <w:rPr>
          <w:rFonts w:asciiTheme="majorHAnsi" w:hAnsiTheme="majorHAnsi"/>
          <w:sz w:val="28"/>
          <w:szCs w:val="28"/>
        </w:rPr>
      </w:pPr>
    </w:p>
    <w:p w:rsidR="00620766"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657 sayılı yasanın 122. Maddesinin 6111 sayılı yasa ile değiştirilmesinden sonra, kamu görevlilerine, takdirname belgesi yerine başarı/üstün başarı belgesi verildiği, ayrıca davacının, naklen atanmasında dikkate alınan hizmet puanının hesaplanmasında da, Tapu Ve Kadastro Genel Müdürlüğü Personeli Görevde Yükselme Ve Unvan Değişikliği Yönetmeliğinin yürürlüğe girdiği 20.06.2011 tarihinden sonra, yönetmeliğin yukarıda metinlerine yer verilen ilgili hükümleri uyarınca, takdirname belgeleri yerine başarı/üstün başarı belgelerinin dikkate alındığı anlaşıldığından, takdirname belgesinin hizmet puanının hesaplanmasında dikkate alınması istemli davacı başvu</w:t>
      </w:r>
      <w:r w:rsidR="00C53AA4" w:rsidRPr="00050B3B">
        <w:rPr>
          <w:rFonts w:asciiTheme="majorHAnsi" w:hAnsiTheme="majorHAnsi"/>
          <w:sz w:val="28"/>
          <w:szCs w:val="28"/>
        </w:rPr>
        <w:t>ru</w:t>
      </w:r>
      <w:r w:rsidRPr="00050B3B">
        <w:rPr>
          <w:rFonts w:asciiTheme="majorHAnsi" w:hAnsiTheme="majorHAnsi"/>
          <w:sz w:val="28"/>
          <w:szCs w:val="28"/>
        </w:rPr>
        <w:t>sunun reddine ilişkin kısım yönüyle dava konusu işlemde hukuka aykırılık bulunmamaktadır.</w:t>
      </w:r>
    </w:p>
    <w:p w:rsidR="006301DB" w:rsidRPr="00050B3B" w:rsidRDefault="006301DB" w:rsidP="00050B3B">
      <w:pPr>
        <w:pStyle w:val="Gvdemetni0"/>
        <w:shd w:val="clear" w:color="auto" w:fill="auto"/>
        <w:spacing w:line="240" w:lineRule="auto"/>
        <w:ind w:firstLine="720"/>
        <w:jc w:val="both"/>
        <w:rPr>
          <w:rFonts w:asciiTheme="majorHAnsi" w:hAnsiTheme="majorHAnsi"/>
          <w:sz w:val="28"/>
          <w:szCs w:val="28"/>
        </w:rPr>
      </w:pPr>
    </w:p>
    <w:p w:rsidR="00620766" w:rsidRPr="00050B3B" w:rsidRDefault="000C0A40" w:rsidP="00050B3B">
      <w:pPr>
        <w:pStyle w:val="Gvdemetni0"/>
        <w:shd w:val="clear" w:color="auto" w:fill="auto"/>
        <w:spacing w:line="240" w:lineRule="auto"/>
        <w:ind w:firstLine="720"/>
        <w:jc w:val="both"/>
        <w:rPr>
          <w:rFonts w:asciiTheme="majorHAnsi" w:hAnsiTheme="majorHAnsi"/>
          <w:sz w:val="28"/>
          <w:szCs w:val="28"/>
        </w:rPr>
      </w:pPr>
      <w:r w:rsidRPr="00050B3B">
        <w:rPr>
          <w:rFonts w:asciiTheme="majorHAnsi" w:hAnsiTheme="majorHAnsi"/>
          <w:sz w:val="28"/>
          <w:szCs w:val="28"/>
        </w:rPr>
        <w:t>Açıklanan nedenlerle; dava konusu işlemin davacının takdirname .belgesinin özlük dosyasına işlenmesi yönündeki talebinin reddine ilişkin kısmının iptaline, davanın davacının takdirname belgesinin hizmet puanının hesaplanmasında dikkate alınması yönündeki talebinin reddine i</w:t>
      </w:r>
      <w:r w:rsidR="009077CD">
        <w:rPr>
          <w:rFonts w:asciiTheme="majorHAnsi" w:hAnsiTheme="majorHAnsi"/>
          <w:sz w:val="28"/>
          <w:szCs w:val="28"/>
        </w:rPr>
        <w:t>lişkin kısmı yönünden ise davanın</w:t>
      </w:r>
      <w:r w:rsidRPr="00050B3B">
        <w:rPr>
          <w:rFonts w:asciiTheme="majorHAnsi" w:hAnsiTheme="majorHAnsi"/>
          <w:sz w:val="28"/>
          <w:szCs w:val="28"/>
        </w:rPr>
        <w:t xml:space="preserve"> reddine, dava kısmen i</w:t>
      </w:r>
      <w:r w:rsidR="00C53AA4" w:rsidRPr="00050B3B">
        <w:rPr>
          <w:rFonts w:asciiTheme="majorHAnsi" w:hAnsiTheme="majorHAnsi"/>
          <w:sz w:val="28"/>
          <w:szCs w:val="28"/>
        </w:rPr>
        <w:t>ptal kısmen ret ile sonuçlandığın</w:t>
      </w:r>
      <w:r w:rsidRPr="00050B3B">
        <w:rPr>
          <w:rFonts w:asciiTheme="majorHAnsi" w:hAnsiTheme="majorHAnsi"/>
          <w:sz w:val="28"/>
          <w:szCs w:val="28"/>
        </w:rPr>
        <w:t xml:space="preserve">dan, aşağıda dökümü yapılan 89,20 TL yargılama giderinin yansı olan 44,60 TL 'nin davalı idareden </w:t>
      </w:r>
      <w:r w:rsidR="00C53AA4" w:rsidRPr="00050B3B">
        <w:rPr>
          <w:rFonts w:asciiTheme="majorHAnsi" w:hAnsiTheme="majorHAnsi"/>
          <w:sz w:val="28"/>
          <w:szCs w:val="28"/>
        </w:rPr>
        <w:t>alın</w:t>
      </w:r>
      <w:r w:rsidRPr="00050B3B">
        <w:rPr>
          <w:rFonts w:asciiTheme="majorHAnsi" w:hAnsiTheme="majorHAnsi"/>
          <w:sz w:val="28"/>
          <w:szCs w:val="28"/>
        </w:rPr>
        <w:t xml:space="preserve">arak davacıya verilmesine, diğer yargılama giderinin davacı üzerinde bırakılmasına, </w:t>
      </w:r>
      <w:r w:rsidR="00C53AA4" w:rsidRPr="00050B3B">
        <w:rPr>
          <w:rFonts w:asciiTheme="majorHAnsi" w:hAnsiTheme="majorHAnsi"/>
          <w:sz w:val="28"/>
          <w:szCs w:val="28"/>
        </w:rPr>
        <w:t>dava kısmen ret ile sonuçlandığın</w:t>
      </w:r>
      <w:r w:rsidRPr="00050B3B">
        <w:rPr>
          <w:rFonts w:asciiTheme="majorHAnsi" w:hAnsiTheme="majorHAnsi"/>
          <w:sz w:val="28"/>
          <w:szCs w:val="28"/>
        </w:rPr>
        <w:t>dan 750,00 TL vekalet ücretinin davacıdan alınarak davalı idareye verilmesine, artan 39,40 TL posta giderinin kararın kesinleşmesinden sonra davacıya iadesine, kararın tebliğini izleyen günden itibaren 30 gün içinde Danıştay'a temyiz yolu açık olmak üzere, 31/12/2013 tarihinde oybirliğiyle karar verildi</w:t>
      </w:r>
      <w:r w:rsidR="000A03F3" w:rsidRPr="00050B3B">
        <w:rPr>
          <w:rFonts w:asciiTheme="majorHAnsi" w:hAnsiTheme="majorHAnsi"/>
          <w:sz w:val="28"/>
          <w:szCs w:val="28"/>
        </w:rPr>
        <w:t>.</w:t>
      </w:r>
    </w:p>
    <w:sectPr w:rsidR="00620766" w:rsidRPr="00050B3B" w:rsidSect="00050B3B">
      <w:headerReference w:type="even" r:id="rId6"/>
      <w:headerReference w:type="default" r:id="rId7"/>
      <w:footerReference w:type="even" r:id="rId8"/>
      <w:footerReference w:type="default" r:id="rId9"/>
      <w:headerReference w:type="first" r:id="rId10"/>
      <w:footerReference w:type="first" r:id="rId11"/>
      <w:pgSz w:w="11905" w:h="16837"/>
      <w:pgMar w:top="851" w:right="851" w:bottom="851" w:left="851" w:header="0" w:footer="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46" w:rsidRDefault="00166C46" w:rsidP="00620766">
      <w:r>
        <w:separator/>
      </w:r>
    </w:p>
  </w:endnote>
  <w:endnote w:type="continuationSeparator" w:id="1">
    <w:p w:rsidR="00166C46" w:rsidRDefault="00166C46" w:rsidP="0062076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2E7F2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2E7F2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2E7F2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46" w:rsidRDefault="00166C46"/>
  </w:footnote>
  <w:footnote w:type="continuationSeparator" w:id="1">
    <w:p w:rsidR="00166C46" w:rsidRDefault="00166C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F57ABA">
    <w:pPr>
      <w:pStyle w:val="stbilgi"/>
    </w:pPr>
    <w:r w:rsidRPr="00F57A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394664" o:spid="_x0000_s4098" type="#_x0000_t136" style="position:absolute;margin-left:0;margin-top:0;width:1452pt;height:72.75pt;rotation:315;z-index:-251654144;mso-position-horizontal:center;mso-position-horizontal-relative:margin;mso-position-vertical:center;mso-position-vertical-relative:margin" o:allowincell="f" fillcolor="#17365d [2415]" stroked="f">
          <v:fill opacity=".5"/>
          <v:textpath style="font-family:&quot;Arial Unicode MS&quot;;font-size:54pt" string="http://www.tkgm.gov.tr/tr/daire-baskanlıi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F57ABA">
    <w:pPr>
      <w:pStyle w:val="stbilgi"/>
    </w:pPr>
    <w:r w:rsidRPr="00F57A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394665" o:spid="_x0000_s4099" type="#_x0000_t136" style="position:absolute;margin-left:0;margin-top:0;width:1452pt;height:72.75pt;rotation:315;z-index:-251652096;mso-position-horizontal:center;mso-position-horizontal-relative:margin;mso-position-vertical:center;mso-position-vertical-relative:margin" o:allowincell="f" fillcolor="#17365d [2415]" stroked="f">
          <v:fill opacity=".5"/>
          <v:textpath style="font-family:&quot;Arial Unicode MS&quot;;font-size:54pt" string="http://www.tkgm.gov.tr/tr/daire-baskanlıi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29" w:rsidRDefault="00F57ABA">
    <w:pPr>
      <w:pStyle w:val="stbilgi"/>
    </w:pPr>
    <w:r w:rsidRPr="00F57A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394663" o:spid="_x0000_s4097" type="#_x0000_t136" style="position:absolute;margin-left:0;margin-top:0;width:1452pt;height:72.75pt;rotation:315;z-index:-251656192;mso-position-horizontal:center;mso-position-horizontal-relative:margin;mso-position-vertical:center;mso-position-vertical-relative:margin" o:allowincell="f" fillcolor="#17365d [2415]" stroked="f">
          <v:fill opacity=".5"/>
          <v:textpath style="font-family:&quot;Arial Unicode MS&quot;;font-size:54pt" string="http://www.tkgm.gov.tr/tr/daire-baskanlıilari/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drawingGridHorizontalSpacing w:val="181"/>
  <w:drawingGridVerticalSpacing w:val="181"/>
  <w:characterSpacingControl w:val="compressPunctuation"/>
  <w:hdrShapeDefaults>
    <o:shapedefaults v:ext="edit" spidmax="7170">
      <o:colormenu v:ext="edit" fillcolor="none [2894]"/>
    </o:shapedefaults>
    <o:shapelayout v:ext="edit">
      <o:idmap v:ext="edit" data="4"/>
    </o:shapelayout>
  </w:hdrShapeDefaults>
  <w:footnotePr>
    <w:footnote w:id="0"/>
    <w:footnote w:id="1"/>
  </w:footnotePr>
  <w:endnotePr>
    <w:endnote w:id="0"/>
    <w:endnote w:id="1"/>
  </w:endnotePr>
  <w:compat>
    <w:doNotExpandShiftReturn/>
    <w:useFELayout/>
  </w:compat>
  <w:rsids>
    <w:rsidRoot w:val="00620766"/>
    <w:rsid w:val="00050B3B"/>
    <w:rsid w:val="00070D61"/>
    <w:rsid w:val="000A03F3"/>
    <w:rsid w:val="000C0A40"/>
    <w:rsid w:val="00166C46"/>
    <w:rsid w:val="001A4247"/>
    <w:rsid w:val="002E7F29"/>
    <w:rsid w:val="00620766"/>
    <w:rsid w:val="006301DB"/>
    <w:rsid w:val="006674A9"/>
    <w:rsid w:val="006F0BC7"/>
    <w:rsid w:val="0090483C"/>
    <w:rsid w:val="009077CD"/>
    <w:rsid w:val="009D0C87"/>
    <w:rsid w:val="009E22E5"/>
    <w:rsid w:val="00BF068F"/>
    <w:rsid w:val="00C53AA4"/>
    <w:rsid w:val="00CA3208"/>
    <w:rsid w:val="00E359AB"/>
    <w:rsid w:val="00F57ABA"/>
    <w:rsid w:val="00F948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76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20766"/>
    <w:rPr>
      <w:color w:val="000080"/>
      <w:u w:val="single"/>
    </w:rPr>
  </w:style>
  <w:style w:type="character" w:customStyle="1" w:styleId="Gvdemetni">
    <w:name w:val="Gövde metni_"/>
    <w:basedOn w:val="VarsaylanParagrafYazTipi"/>
    <w:link w:val="Gvdemetni0"/>
    <w:rsid w:val="00620766"/>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620766"/>
    <w:rPr>
      <w:rFonts w:ascii="Times New Roman" w:eastAsia="Times New Roman" w:hAnsi="Times New Roman" w:cs="Times New Roman"/>
      <w:b w:val="0"/>
      <w:bCs w:val="0"/>
      <w:i w:val="0"/>
      <w:iCs w:val="0"/>
      <w:smallCaps w:val="0"/>
      <w:strike w:val="0"/>
      <w:sz w:val="20"/>
      <w:szCs w:val="20"/>
    </w:rPr>
  </w:style>
  <w:style w:type="character" w:customStyle="1" w:styleId="stbilgiveyaaltbilgi115ptKaln">
    <w:name w:val="Üst bilgi veya alt bilgi + 11;5 pt;Kalın"/>
    <w:basedOn w:val="stbilgiveyaaltbilgi"/>
    <w:rsid w:val="00620766"/>
    <w:rPr>
      <w:b/>
      <w:bCs/>
      <w:spacing w:val="0"/>
      <w:sz w:val="23"/>
      <w:szCs w:val="23"/>
    </w:rPr>
  </w:style>
  <w:style w:type="character" w:customStyle="1" w:styleId="stbilgiveyaaltbilgi75pt">
    <w:name w:val="Üst bilgi veya alt bilgi + 7;5 pt"/>
    <w:basedOn w:val="stbilgiveyaaltbilgi"/>
    <w:rsid w:val="00620766"/>
    <w:rPr>
      <w:spacing w:val="0"/>
      <w:sz w:val="15"/>
      <w:szCs w:val="15"/>
    </w:rPr>
  </w:style>
  <w:style w:type="character" w:customStyle="1" w:styleId="stbilgiveyaaltbilgi95pt">
    <w:name w:val="Üst bilgi veya alt bilgi + 9;5 pt"/>
    <w:basedOn w:val="stbilgiveyaaltbilgi"/>
    <w:rsid w:val="00620766"/>
    <w:rPr>
      <w:spacing w:val="0"/>
      <w:sz w:val="19"/>
      <w:szCs w:val="19"/>
    </w:rPr>
  </w:style>
  <w:style w:type="character" w:customStyle="1" w:styleId="Gvdemetni2">
    <w:name w:val="Gövde metni (2)_"/>
    <w:basedOn w:val="VarsaylanParagrafYazTipi"/>
    <w:link w:val="Gvdemetni20"/>
    <w:rsid w:val="00620766"/>
    <w:rPr>
      <w:rFonts w:ascii="Times New Roman" w:eastAsia="Times New Roman" w:hAnsi="Times New Roman" w:cs="Times New Roman"/>
      <w:b w:val="0"/>
      <w:bCs w:val="0"/>
      <w:i w:val="0"/>
      <w:iCs w:val="0"/>
      <w:smallCaps w:val="0"/>
      <w:strike w:val="0"/>
      <w:spacing w:val="0"/>
      <w:sz w:val="23"/>
      <w:szCs w:val="23"/>
    </w:rPr>
  </w:style>
  <w:style w:type="character" w:customStyle="1" w:styleId="Gvdemetni3">
    <w:name w:val="Gövde metni (3)_"/>
    <w:basedOn w:val="VarsaylanParagrafYazTipi"/>
    <w:link w:val="Gvdemetni30"/>
    <w:rsid w:val="00620766"/>
    <w:rPr>
      <w:rFonts w:ascii="Times New Roman" w:eastAsia="Times New Roman" w:hAnsi="Times New Roman" w:cs="Times New Roman"/>
      <w:b w:val="0"/>
      <w:bCs w:val="0"/>
      <w:i w:val="0"/>
      <w:iCs w:val="0"/>
      <w:smallCaps w:val="0"/>
      <w:strike w:val="0"/>
      <w:spacing w:val="0"/>
      <w:sz w:val="8"/>
      <w:szCs w:val="8"/>
    </w:rPr>
  </w:style>
  <w:style w:type="character" w:customStyle="1" w:styleId="Gvdemetni21">
    <w:name w:val="Gövde metni (2)"/>
    <w:basedOn w:val="Gvdemetni2"/>
    <w:rsid w:val="00620766"/>
    <w:rPr>
      <w:u w:val="single"/>
    </w:rPr>
  </w:style>
  <w:style w:type="character" w:customStyle="1" w:styleId="Gvdemetni115ptKaln">
    <w:name w:val="Gövde metni + 11;5 pt;Kalın"/>
    <w:basedOn w:val="Gvdemetni"/>
    <w:rsid w:val="00620766"/>
    <w:rPr>
      <w:b/>
      <w:bCs/>
      <w:spacing w:val="0"/>
      <w:sz w:val="23"/>
      <w:szCs w:val="23"/>
      <w:u w:val="single"/>
    </w:rPr>
  </w:style>
  <w:style w:type="character" w:customStyle="1" w:styleId="Balk1">
    <w:name w:val="Başlık #1_"/>
    <w:basedOn w:val="VarsaylanParagrafYazTipi"/>
    <w:link w:val="Balk10"/>
    <w:rsid w:val="00620766"/>
    <w:rPr>
      <w:rFonts w:ascii="Times New Roman" w:eastAsia="Times New Roman" w:hAnsi="Times New Roman" w:cs="Times New Roman"/>
      <w:b w:val="0"/>
      <w:bCs w:val="0"/>
      <w:i w:val="0"/>
      <w:iCs w:val="0"/>
      <w:smallCaps w:val="0"/>
      <w:strike w:val="0"/>
      <w:spacing w:val="0"/>
      <w:sz w:val="23"/>
      <w:szCs w:val="23"/>
    </w:rPr>
  </w:style>
  <w:style w:type="character" w:customStyle="1" w:styleId="GvdemetniKaln">
    <w:name w:val="Gövde metni + Kalın"/>
    <w:basedOn w:val="Gvdemetni"/>
    <w:rsid w:val="00620766"/>
    <w:rPr>
      <w:b/>
      <w:bCs/>
      <w:spacing w:val="0"/>
    </w:rPr>
  </w:style>
  <w:style w:type="character" w:customStyle="1" w:styleId="indekiler">
    <w:name w:val="İçindekiler_"/>
    <w:basedOn w:val="VarsaylanParagrafYazTipi"/>
    <w:link w:val="indekiler0"/>
    <w:rsid w:val="00620766"/>
    <w:rPr>
      <w:rFonts w:ascii="Times New Roman" w:eastAsia="Times New Roman" w:hAnsi="Times New Roman" w:cs="Times New Roman"/>
      <w:b w:val="0"/>
      <w:bCs w:val="0"/>
      <w:i w:val="0"/>
      <w:iCs w:val="0"/>
      <w:smallCaps w:val="0"/>
      <w:strike w:val="0"/>
      <w:spacing w:val="0"/>
      <w:sz w:val="22"/>
      <w:szCs w:val="22"/>
    </w:rPr>
  </w:style>
  <w:style w:type="character" w:customStyle="1" w:styleId="indekiler1ptbolukbraklyor">
    <w:name w:val="İçindekiler + 1 pt boşluk bırakılıyor"/>
    <w:basedOn w:val="indekiler"/>
    <w:rsid w:val="00620766"/>
    <w:rPr>
      <w:spacing w:val="30"/>
    </w:rPr>
  </w:style>
  <w:style w:type="character" w:customStyle="1" w:styleId="indekiler9pttalik">
    <w:name w:val="İçindekiler + 9 pt;İtalik"/>
    <w:basedOn w:val="indekiler"/>
    <w:rsid w:val="00620766"/>
    <w:rPr>
      <w:i/>
      <w:iCs/>
      <w:sz w:val="18"/>
      <w:szCs w:val="18"/>
    </w:rPr>
  </w:style>
  <w:style w:type="character" w:customStyle="1" w:styleId="Balk12">
    <w:name w:val="Başlık #1 (2)_"/>
    <w:basedOn w:val="VarsaylanParagrafYazTipi"/>
    <w:link w:val="Balk120"/>
    <w:rsid w:val="00620766"/>
    <w:rPr>
      <w:rFonts w:ascii="Times New Roman" w:eastAsia="Times New Roman" w:hAnsi="Times New Roman" w:cs="Times New Roman"/>
      <w:b w:val="0"/>
      <w:bCs w:val="0"/>
      <w:i w:val="0"/>
      <w:iCs w:val="0"/>
      <w:smallCaps w:val="0"/>
      <w:strike w:val="0"/>
      <w:spacing w:val="0"/>
      <w:sz w:val="22"/>
      <w:szCs w:val="22"/>
    </w:rPr>
  </w:style>
  <w:style w:type="character" w:customStyle="1" w:styleId="Gvdemetni4">
    <w:name w:val="Gövde metni (4)_"/>
    <w:basedOn w:val="VarsaylanParagrafYazTipi"/>
    <w:link w:val="Gvdemetni40"/>
    <w:rsid w:val="00620766"/>
    <w:rPr>
      <w:rFonts w:ascii="Times New Roman" w:eastAsia="Times New Roman" w:hAnsi="Times New Roman" w:cs="Times New Roman"/>
      <w:b w:val="0"/>
      <w:bCs w:val="0"/>
      <w:i w:val="0"/>
      <w:iCs w:val="0"/>
      <w:smallCaps w:val="0"/>
      <w:strike w:val="0"/>
      <w:sz w:val="40"/>
      <w:szCs w:val="40"/>
    </w:rPr>
  </w:style>
  <w:style w:type="character" w:customStyle="1" w:styleId="Resimyazs">
    <w:name w:val="Resim yazısı_"/>
    <w:basedOn w:val="VarsaylanParagrafYazTipi"/>
    <w:link w:val="Resimyazs0"/>
    <w:rsid w:val="00620766"/>
    <w:rPr>
      <w:rFonts w:ascii="Times New Roman" w:eastAsia="Times New Roman" w:hAnsi="Times New Roman" w:cs="Times New Roman"/>
      <w:b w:val="0"/>
      <w:bCs w:val="0"/>
      <w:i w:val="0"/>
      <w:iCs w:val="0"/>
      <w:smallCaps w:val="0"/>
      <w:strike w:val="0"/>
      <w:spacing w:val="0"/>
      <w:sz w:val="22"/>
      <w:szCs w:val="22"/>
    </w:rPr>
  </w:style>
  <w:style w:type="character" w:customStyle="1" w:styleId="Gvdemetni5">
    <w:name w:val="Gövde metni (5)_"/>
    <w:basedOn w:val="VarsaylanParagrafYazTipi"/>
    <w:link w:val="Gvdemetni50"/>
    <w:rsid w:val="00620766"/>
    <w:rPr>
      <w:rFonts w:ascii="Times New Roman" w:eastAsia="Times New Roman" w:hAnsi="Times New Roman" w:cs="Times New Roman"/>
      <w:b w:val="0"/>
      <w:bCs w:val="0"/>
      <w:i w:val="0"/>
      <w:iCs w:val="0"/>
      <w:smallCaps w:val="0"/>
      <w:strike w:val="0"/>
      <w:spacing w:val="0"/>
      <w:sz w:val="22"/>
      <w:szCs w:val="22"/>
    </w:rPr>
  </w:style>
  <w:style w:type="paragraph" w:customStyle="1" w:styleId="Gvdemetni0">
    <w:name w:val="Gövde metni"/>
    <w:basedOn w:val="Normal"/>
    <w:link w:val="Gvdemetni"/>
    <w:rsid w:val="00620766"/>
    <w:pPr>
      <w:shd w:val="clear" w:color="auto" w:fill="FFFFFF"/>
      <w:spacing w:line="0" w:lineRule="atLeast"/>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rsid w:val="00620766"/>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rsid w:val="00620766"/>
    <w:pPr>
      <w:shd w:val="clear" w:color="auto" w:fill="FFFFFF"/>
      <w:spacing w:line="298" w:lineRule="exact"/>
    </w:pPr>
    <w:rPr>
      <w:rFonts w:ascii="Times New Roman" w:eastAsia="Times New Roman" w:hAnsi="Times New Roman" w:cs="Times New Roman"/>
      <w:b/>
      <w:bCs/>
      <w:sz w:val="23"/>
      <w:szCs w:val="23"/>
    </w:rPr>
  </w:style>
  <w:style w:type="paragraph" w:customStyle="1" w:styleId="Gvdemetni30">
    <w:name w:val="Gövde metni (3)"/>
    <w:basedOn w:val="Normal"/>
    <w:link w:val="Gvdemetni3"/>
    <w:rsid w:val="00620766"/>
    <w:pPr>
      <w:shd w:val="clear" w:color="auto" w:fill="FFFFFF"/>
      <w:spacing w:line="216" w:lineRule="exact"/>
    </w:pPr>
    <w:rPr>
      <w:rFonts w:ascii="Times New Roman" w:eastAsia="Times New Roman" w:hAnsi="Times New Roman" w:cs="Times New Roman"/>
      <w:sz w:val="8"/>
      <w:szCs w:val="8"/>
    </w:rPr>
  </w:style>
  <w:style w:type="paragraph" w:customStyle="1" w:styleId="Balk10">
    <w:name w:val="Başlık #1"/>
    <w:basedOn w:val="Normal"/>
    <w:link w:val="Balk1"/>
    <w:rsid w:val="00620766"/>
    <w:pPr>
      <w:shd w:val="clear" w:color="auto" w:fill="FFFFFF"/>
      <w:spacing w:before="300" w:after="420" w:line="0" w:lineRule="atLeast"/>
      <w:outlineLvl w:val="0"/>
    </w:pPr>
    <w:rPr>
      <w:rFonts w:ascii="Times New Roman" w:eastAsia="Times New Roman" w:hAnsi="Times New Roman" w:cs="Times New Roman"/>
      <w:b/>
      <w:bCs/>
      <w:sz w:val="23"/>
      <w:szCs w:val="23"/>
    </w:rPr>
  </w:style>
  <w:style w:type="paragraph" w:customStyle="1" w:styleId="indekiler0">
    <w:name w:val="İçindekiler"/>
    <w:basedOn w:val="Normal"/>
    <w:link w:val="indekiler"/>
    <w:rsid w:val="00620766"/>
    <w:pPr>
      <w:shd w:val="clear" w:color="auto" w:fill="FFFFFF"/>
      <w:spacing w:line="0" w:lineRule="atLeast"/>
    </w:pPr>
    <w:rPr>
      <w:rFonts w:ascii="Times New Roman" w:eastAsia="Times New Roman" w:hAnsi="Times New Roman" w:cs="Times New Roman"/>
      <w:sz w:val="22"/>
      <w:szCs w:val="22"/>
    </w:rPr>
  </w:style>
  <w:style w:type="paragraph" w:customStyle="1" w:styleId="Balk120">
    <w:name w:val="Başlık #1 (2)"/>
    <w:basedOn w:val="Normal"/>
    <w:link w:val="Balk12"/>
    <w:rsid w:val="00620766"/>
    <w:pPr>
      <w:shd w:val="clear" w:color="auto" w:fill="FFFFFF"/>
      <w:spacing w:before="360" w:line="0" w:lineRule="atLeast"/>
      <w:outlineLvl w:val="0"/>
    </w:pPr>
    <w:rPr>
      <w:rFonts w:ascii="Times New Roman" w:eastAsia="Times New Roman" w:hAnsi="Times New Roman" w:cs="Times New Roman"/>
      <w:b/>
      <w:bCs/>
      <w:sz w:val="22"/>
      <w:szCs w:val="22"/>
    </w:rPr>
  </w:style>
  <w:style w:type="paragraph" w:customStyle="1" w:styleId="Gvdemetni40">
    <w:name w:val="Gövde metni (4)"/>
    <w:basedOn w:val="Normal"/>
    <w:link w:val="Gvdemetni4"/>
    <w:rsid w:val="00620766"/>
    <w:pPr>
      <w:shd w:val="clear" w:color="auto" w:fill="FFFFFF"/>
      <w:spacing w:line="0" w:lineRule="atLeast"/>
    </w:pPr>
    <w:rPr>
      <w:rFonts w:ascii="Times New Roman" w:eastAsia="Times New Roman" w:hAnsi="Times New Roman" w:cs="Times New Roman"/>
      <w:i/>
      <w:iCs/>
      <w:sz w:val="40"/>
      <w:szCs w:val="40"/>
    </w:rPr>
  </w:style>
  <w:style w:type="paragraph" w:customStyle="1" w:styleId="Resimyazs0">
    <w:name w:val="Resim yazısı"/>
    <w:basedOn w:val="Normal"/>
    <w:link w:val="Resimyazs"/>
    <w:rsid w:val="00620766"/>
    <w:pPr>
      <w:shd w:val="clear" w:color="auto" w:fill="FFFFFF"/>
      <w:spacing w:line="317" w:lineRule="exact"/>
      <w:jc w:val="both"/>
    </w:pPr>
    <w:rPr>
      <w:rFonts w:ascii="Times New Roman" w:eastAsia="Times New Roman" w:hAnsi="Times New Roman" w:cs="Times New Roman"/>
      <w:sz w:val="22"/>
      <w:szCs w:val="22"/>
    </w:rPr>
  </w:style>
  <w:style w:type="paragraph" w:customStyle="1" w:styleId="Gvdemetni50">
    <w:name w:val="Gövde metni (5)"/>
    <w:basedOn w:val="Normal"/>
    <w:link w:val="Gvdemetni5"/>
    <w:rsid w:val="00620766"/>
    <w:pPr>
      <w:shd w:val="clear" w:color="auto" w:fill="FFFFFF"/>
      <w:spacing w:line="0" w:lineRule="atLeast"/>
    </w:pPr>
    <w:rPr>
      <w:rFonts w:ascii="Times New Roman" w:eastAsia="Times New Roman" w:hAnsi="Times New Roman" w:cs="Times New Roman"/>
      <w:b/>
      <w:bCs/>
      <w:sz w:val="22"/>
      <w:szCs w:val="22"/>
    </w:rPr>
  </w:style>
  <w:style w:type="paragraph" w:styleId="stbilgi">
    <w:name w:val="header"/>
    <w:basedOn w:val="Normal"/>
    <w:link w:val="stbilgiChar"/>
    <w:uiPriority w:val="99"/>
    <w:semiHidden/>
    <w:unhideWhenUsed/>
    <w:rsid w:val="00F94898"/>
    <w:pPr>
      <w:tabs>
        <w:tab w:val="center" w:pos="4703"/>
        <w:tab w:val="right" w:pos="9406"/>
      </w:tabs>
    </w:pPr>
  </w:style>
  <w:style w:type="character" w:customStyle="1" w:styleId="stbilgiChar">
    <w:name w:val="Üstbilgi Char"/>
    <w:basedOn w:val="VarsaylanParagrafYazTipi"/>
    <w:link w:val="stbilgi"/>
    <w:uiPriority w:val="99"/>
    <w:semiHidden/>
    <w:rsid w:val="00F94898"/>
    <w:rPr>
      <w:color w:val="000000"/>
    </w:rPr>
  </w:style>
  <w:style w:type="paragraph" w:styleId="Altbilgi">
    <w:name w:val="footer"/>
    <w:basedOn w:val="Normal"/>
    <w:link w:val="AltbilgiChar"/>
    <w:uiPriority w:val="99"/>
    <w:semiHidden/>
    <w:unhideWhenUsed/>
    <w:rsid w:val="00F94898"/>
    <w:pPr>
      <w:tabs>
        <w:tab w:val="center" w:pos="4703"/>
        <w:tab w:val="right" w:pos="9406"/>
      </w:tabs>
    </w:pPr>
  </w:style>
  <w:style w:type="character" w:customStyle="1" w:styleId="AltbilgiChar">
    <w:name w:val="Altbilgi Char"/>
    <w:basedOn w:val="VarsaylanParagrafYazTipi"/>
    <w:link w:val="Altbilgi"/>
    <w:uiPriority w:val="99"/>
    <w:semiHidden/>
    <w:rsid w:val="00F9489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2020-12-01T06:27:00Z</dcterms:created>
  <dcterms:modified xsi:type="dcterms:W3CDTF">2020-12-01T06:27:00Z</dcterms:modified>
</cp:coreProperties>
</file>