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D02B0" w:rsidRPr="00632BBF" w:rsidRDefault="00321ACF" w:rsidP="00632BBF">
      <w:pPr>
        <w:framePr w:w="648" w:h="490" w:wrap="around" w:vAnchor="text" w:hAnchor="margin" w:x="7851" w:y="25"/>
        <w:ind w:left="-1134"/>
        <w:rPr>
          <w:rFonts w:asciiTheme="majorHAnsi" w:hAnsiTheme="majorHAnsi"/>
          <w:sz w:val="28"/>
          <w:szCs w:val="28"/>
        </w:rPr>
      </w:pPr>
      <w:r w:rsidRPr="00321ACF">
        <w:rPr>
          <w:rFonts w:asciiTheme="majorHAnsi" w:hAnsiTheme="maj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4.75pt">
            <v:imagedata r:id="rId6" r:href="rId7"/>
          </v:shape>
        </w:pict>
      </w:r>
    </w:p>
    <w:p w:rsidR="00082674" w:rsidRDefault="00632BBF" w:rsidP="00082674">
      <w:pPr>
        <w:pStyle w:val="Balk120"/>
        <w:keepNext/>
        <w:keepLines/>
        <w:shd w:val="clear" w:color="auto" w:fill="auto"/>
        <w:spacing w:after="0" w:line="240" w:lineRule="auto"/>
        <w:jc w:val="left"/>
        <w:rPr>
          <w:rFonts w:asciiTheme="majorHAnsi" w:hAnsiTheme="majorHAnsi"/>
          <w:sz w:val="28"/>
          <w:szCs w:val="28"/>
        </w:rPr>
      </w:pPr>
      <w:bookmarkStart w:id="0" w:name="bookmark0"/>
      <w:r>
        <w:rPr>
          <w:rFonts w:asciiTheme="majorHAnsi" w:hAnsiTheme="majorHAnsi"/>
          <w:sz w:val="28"/>
          <w:szCs w:val="28"/>
        </w:rPr>
        <w:t xml:space="preserve"> </w:t>
      </w:r>
    </w:p>
    <w:p w:rsidR="00E6652C" w:rsidRPr="00082674" w:rsidRDefault="00082674" w:rsidP="00632BBF">
      <w:pPr>
        <w:pStyle w:val="Balk120"/>
        <w:keepNext/>
        <w:keepLines/>
        <w:shd w:val="clear" w:color="auto" w:fill="auto"/>
        <w:spacing w:after="0" w:line="240" w:lineRule="auto"/>
        <w:ind w:left="-1134"/>
        <w:jc w:val="left"/>
        <w:rPr>
          <w:rFonts w:asciiTheme="majorHAnsi" w:hAnsiTheme="majorHAnsi"/>
          <w:b/>
          <w:sz w:val="28"/>
          <w:szCs w:val="28"/>
        </w:rPr>
      </w:pPr>
      <w:r w:rsidRPr="00082674">
        <w:rPr>
          <w:rFonts w:asciiTheme="majorHAnsi" w:hAnsiTheme="majorHAnsi"/>
          <w:b/>
          <w:sz w:val="28"/>
          <w:szCs w:val="28"/>
        </w:rPr>
        <w:t xml:space="preserve">DOSYA NO:641-04-12-408      </w:t>
      </w:r>
      <w:r w:rsidRPr="00082674">
        <w:rPr>
          <w:rFonts w:asciiTheme="majorHAnsi" w:hAnsiTheme="majorHAnsi"/>
          <w:b/>
          <w:sz w:val="28"/>
          <w:szCs w:val="28"/>
        </w:rPr>
        <w:tab/>
      </w:r>
      <w:r w:rsidRPr="00082674">
        <w:rPr>
          <w:rFonts w:asciiTheme="majorHAnsi" w:hAnsiTheme="majorHAnsi"/>
          <w:b/>
          <w:sz w:val="28"/>
          <w:szCs w:val="28"/>
        </w:rPr>
        <w:tab/>
      </w:r>
      <w:r w:rsidRPr="00082674">
        <w:rPr>
          <w:rFonts w:asciiTheme="majorHAnsi" w:hAnsiTheme="majorHAnsi"/>
          <w:b/>
          <w:sz w:val="28"/>
          <w:szCs w:val="28"/>
        </w:rPr>
        <w:tab/>
      </w:r>
      <w:r w:rsidRPr="00082674">
        <w:rPr>
          <w:rFonts w:asciiTheme="majorHAnsi" w:hAnsiTheme="majorHAnsi"/>
          <w:b/>
          <w:sz w:val="28"/>
          <w:szCs w:val="28"/>
        </w:rPr>
        <w:tab/>
      </w:r>
      <w:r w:rsidRPr="00082674">
        <w:rPr>
          <w:rFonts w:asciiTheme="majorHAnsi" w:hAnsiTheme="majorHAnsi"/>
          <w:b/>
          <w:sz w:val="28"/>
          <w:szCs w:val="28"/>
        </w:rPr>
        <w:tab/>
        <w:t>KARAR  NO:  412</w:t>
      </w:r>
      <w:r w:rsidR="00E6652C" w:rsidRPr="00082674">
        <w:rPr>
          <w:rFonts w:asciiTheme="majorHAnsi" w:hAnsiTheme="majorHAnsi"/>
          <w:b/>
          <w:sz w:val="28"/>
          <w:szCs w:val="28"/>
        </w:rPr>
        <w:t xml:space="preserve">                  </w:t>
      </w:r>
    </w:p>
    <w:p w:rsidR="00E6652C" w:rsidRPr="00082674" w:rsidRDefault="00E6652C" w:rsidP="00632BBF">
      <w:pPr>
        <w:pStyle w:val="Balk120"/>
        <w:keepNext/>
        <w:keepLines/>
        <w:shd w:val="clear" w:color="auto" w:fill="auto"/>
        <w:spacing w:after="0" w:line="240" w:lineRule="auto"/>
        <w:ind w:left="-1134"/>
        <w:jc w:val="left"/>
        <w:rPr>
          <w:rFonts w:asciiTheme="majorHAnsi" w:hAnsiTheme="majorHAnsi"/>
          <w:sz w:val="28"/>
          <w:szCs w:val="28"/>
        </w:rPr>
      </w:pPr>
    </w:p>
    <w:p w:rsidR="00632BBF" w:rsidRDefault="00E6652C" w:rsidP="00632BBF">
      <w:pPr>
        <w:pStyle w:val="Balk120"/>
        <w:keepNext/>
        <w:keepLines/>
        <w:shd w:val="clear" w:color="auto" w:fill="auto"/>
        <w:spacing w:after="0" w:line="240" w:lineRule="auto"/>
        <w:ind w:left="-1134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0826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  <w:r w:rsidR="004D330B" w:rsidRPr="00632BBF">
        <w:rPr>
          <w:rFonts w:asciiTheme="majorHAnsi" w:hAnsiTheme="majorHAnsi"/>
          <w:sz w:val="28"/>
          <w:szCs w:val="28"/>
        </w:rPr>
        <w:t xml:space="preserve">T.C. </w:t>
      </w:r>
    </w:p>
    <w:p w:rsidR="00632BBF" w:rsidRDefault="00632BBF" w:rsidP="00632BBF">
      <w:pPr>
        <w:pStyle w:val="Balk120"/>
        <w:keepNext/>
        <w:keepLines/>
        <w:shd w:val="clear" w:color="auto" w:fill="auto"/>
        <w:spacing w:after="0" w:line="240" w:lineRule="auto"/>
        <w:ind w:left="-1134" w:right="-5084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0826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  <w:r w:rsidR="004D330B" w:rsidRPr="00632BBF">
        <w:rPr>
          <w:rFonts w:asciiTheme="majorHAnsi" w:hAnsiTheme="majorHAnsi"/>
          <w:sz w:val="28"/>
          <w:szCs w:val="28"/>
        </w:rPr>
        <w:t>İSTANBUL</w:t>
      </w:r>
    </w:p>
    <w:p w:rsidR="000D02B0" w:rsidRPr="00632BBF" w:rsidRDefault="004D330B" w:rsidP="00632BBF">
      <w:pPr>
        <w:pStyle w:val="Balk120"/>
        <w:keepNext/>
        <w:keepLines/>
        <w:shd w:val="clear" w:color="auto" w:fill="auto"/>
        <w:spacing w:after="0" w:line="240" w:lineRule="auto"/>
        <w:ind w:left="-1134"/>
        <w:jc w:val="left"/>
        <w:rPr>
          <w:rFonts w:asciiTheme="majorHAnsi" w:hAnsiTheme="majorHAnsi"/>
          <w:sz w:val="28"/>
          <w:szCs w:val="28"/>
        </w:rPr>
      </w:pPr>
      <w:r w:rsidRPr="00632BBF">
        <w:rPr>
          <w:rFonts w:asciiTheme="majorHAnsi" w:hAnsiTheme="majorHAnsi"/>
          <w:sz w:val="28"/>
          <w:szCs w:val="28"/>
        </w:rPr>
        <w:t>8. İDARE MAHKEMESİ</w:t>
      </w:r>
      <w:bookmarkEnd w:id="0"/>
    </w:p>
    <w:p w:rsidR="000D02B0" w:rsidRPr="00632BBF" w:rsidRDefault="004D330B" w:rsidP="00082674">
      <w:pPr>
        <w:pStyle w:val="Balk120"/>
        <w:keepNext/>
        <w:keepLines/>
        <w:shd w:val="clear" w:color="auto" w:fill="auto"/>
        <w:spacing w:after="0" w:line="240" w:lineRule="auto"/>
        <w:ind w:left="-1134"/>
        <w:jc w:val="left"/>
        <w:rPr>
          <w:rFonts w:asciiTheme="majorHAnsi" w:hAnsiTheme="majorHAnsi"/>
          <w:sz w:val="28"/>
          <w:szCs w:val="28"/>
        </w:rPr>
      </w:pPr>
      <w:bookmarkStart w:id="1" w:name="bookmark1"/>
      <w:r w:rsidRPr="00632BBF">
        <w:rPr>
          <w:rFonts w:asciiTheme="majorHAnsi" w:hAnsiTheme="majorHAnsi"/>
          <w:sz w:val="28"/>
          <w:szCs w:val="28"/>
        </w:rPr>
        <w:t xml:space="preserve">ESAS </w:t>
      </w:r>
      <w:r w:rsidR="00E6652C" w:rsidRPr="00632BBF">
        <w:rPr>
          <w:rFonts w:asciiTheme="majorHAnsi" w:hAnsiTheme="majorHAnsi"/>
          <w:sz w:val="28"/>
          <w:szCs w:val="28"/>
        </w:rPr>
        <w:t>NO: 2011</w:t>
      </w:r>
      <w:r w:rsidRPr="00632BBF">
        <w:rPr>
          <w:rFonts w:asciiTheme="majorHAnsi" w:hAnsiTheme="majorHAnsi"/>
          <w:sz w:val="28"/>
          <w:szCs w:val="28"/>
        </w:rPr>
        <w:t>/2160</w:t>
      </w:r>
      <w:bookmarkEnd w:id="1"/>
    </w:p>
    <w:p w:rsidR="00082674" w:rsidRDefault="004D330B" w:rsidP="00082674">
      <w:pPr>
        <w:ind w:left="-1134"/>
        <w:rPr>
          <w:rFonts w:asciiTheme="majorHAnsi" w:hAnsiTheme="majorHAnsi"/>
          <w:b/>
          <w:sz w:val="28"/>
          <w:szCs w:val="28"/>
        </w:rPr>
      </w:pPr>
      <w:r w:rsidRPr="00632BBF">
        <w:rPr>
          <w:rFonts w:asciiTheme="majorHAnsi" w:hAnsiTheme="majorHAnsi"/>
          <w:sz w:val="28"/>
          <w:szCs w:val="28"/>
        </w:rPr>
        <w:t xml:space="preserve"> </w:t>
      </w:r>
      <w:bookmarkStart w:id="2" w:name="bookmark2"/>
    </w:p>
    <w:p w:rsidR="00082674" w:rsidRDefault="00082674" w:rsidP="00632BBF">
      <w:pPr>
        <w:pStyle w:val="Balk10"/>
        <w:keepNext/>
        <w:keepLines/>
        <w:shd w:val="clear" w:color="auto" w:fill="auto"/>
        <w:tabs>
          <w:tab w:val="left" w:leader="underscore" w:pos="3394"/>
          <w:tab w:val="left" w:leader="underscore" w:pos="3629"/>
        </w:tabs>
        <w:spacing w:line="240" w:lineRule="auto"/>
        <w:ind w:left="-1134"/>
        <w:rPr>
          <w:rFonts w:asciiTheme="majorHAnsi" w:hAnsiTheme="majorHAnsi"/>
          <w:b w:val="0"/>
          <w:sz w:val="28"/>
          <w:szCs w:val="28"/>
        </w:rPr>
      </w:pPr>
    </w:p>
    <w:p w:rsidR="00082674" w:rsidRDefault="00082674" w:rsidP="00632BBF">
      <w:pPr>
        <w:pStyle w:val="Balk10"/>
        <w:keepNext/>
        <w:keepLines/>
        <w:shd w:val="clear" w:color="auto" w:fill="auto"/>
        <w:tabs>
          <w:tab w:val="left" w:leader="underscore" w:pos="3394"/>
          <w:tab w:val="left" w:leader="underscore" w:pos="3629"/>
        </w:tabs>
        <w:spacing w:line="240" w:lineRule="auto"/>
        <w:ind w:left="-1134"/>
        <w:rPr>
          <w:rFonts w:asciiTheme="majorHAnsi" w:hAnsiTheme="majorHAnsi"/>
          <w:b w:val="0"/>
          <w:sz w:val="28"/>
          <w:szCs w:val="28"/>
        </w:rPr>
      </w:pPr>
    </w:p>
    <w:p w:rsidR="000D02B0" w:rsidRPr="00632BBF" w:rsidRDefault="00632BBF" w:rsidP="00632BBF">
      <w:pPr>
        <w:pStyle w:val="Balk10"/>
        <w:keepNext/>
        <w:keepLines/>
        <w:shd w:val="clear" w:color="auto" w:fill="auto"/>
        <w:tabs>
          <w:tab w:val="left" w:leader="underscore" w:pos="3394"/>
          <w:tab w:val="left" w:leader="underscore" w:pos="3629"/>
        </w:tabs>
        <w:spacing w:line="240" w:lineRule="auto"/>
        <w:ind w:left="-1134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YÜRÜTMENİNDUR</w:t>
      </w:r>
      <w:r w:rsidR="004D330B" w:rsidRPr="00632BBF">
        <w:rPr>
          <w:rFonts w:asciiTheme="majorHAnsi" w:hAnsiTheme="majorHAnsi"/>
          <w:b w:val="0"/>
          <w:sz w:val="28"/>
          <w:szCs w:val="28"/>
        </w:rPr>
        <w:t xml:space="preserve">DURULMASINI </w:t>
      </w:r>
      <w:r w:rsidR="004D330B" w:rsidRPr="00632BBF">
        <w:rPr>
          <w:rStyle w:val="Balk11"/>
          <w:rFonts w:asciiTheme="majorHAnsi" w:hAnsiTheme="majorHAnsi"/>
          <w:b w:val="0"/>
          <w:sz w:val="28"/>
          <w:szCs w:val="28"/>
        </w:rPr>
        <w:t>İSTEYEN (DAVACI)</w:t>
      </w:r>
      <w:bookmarkEnd w:id="2"/>
      <w:r>
        <w:rPr>
          <w:rStyle w:val="Balk11"/>
          <w:rFonts w:asciiTheme="majorHAnsi" w:hAnsiTheme="majorHAnsi"/>
          <w:b w:val="0"/>
          <w:sz w:val="28"/>
          <w:szCs w:val="28"/>
        </w:rPr>
        <w:t>:</w:t>
      </w:r>
    </w:p>
    <w:p w:rsidR="00082674" w:rsidRDefault="004D330B" w:rsidP="00082674">
      <w:pPr>
        <w:pStyle w:val="Balk10"/>
        <w:keepNext/>
        <w:keepLines/>
        <w:shd w:val="clear" w:color="auto" w:fill="auto"/>
        <w:spacing w:line="240" w:lineRule="auto"/>
        <w:ind w:left="-1134"/>
        <w:rPr>
          <w:rFonts w:asciiTheme="majorHAnsi" w:hAnsiTheme="majorHAnsi"/>
          <w:b w:val="0"/>
          <w:sz w:val="28"/>
          <w:szCs w:val="28"/>
        </w:rPr>
      </w:pPr>
      <w:bookmarkStart w:id="3" w:name="bookmark3"/>
      <w:r w:rsidRPr="00632BBF">
        <w:rPr>
          <w:rFonts w:asciiTheme="majorHAnsi" w:hAnsiTheme="majorHAnsi"/>
          <w:b w:val="0"/>
          <w:sz w:val="28"/>
          <w:szCs w:val="28"/>
        </w:rPr>
        <w:t>VEKİL</w:t>
      </w:r>
      <w:bookmarkEnd w:id="3"/>
    </w:p>
    <w:p w:rsidR="00082674" w:rsidRDefault="00082674" w:rsidP="00082674">
      <w:pPr>
        <w:pStyle w:val="Balk10"/>
        <w:keepNext/>
        <w:keepLines/>
        <w:shd w:val="clear" w:color="auto" w:fill="auto"/>
        <w:spacing w:line="240" w:lineRule="auto"/>
        <w:ind w:left="-1134"/>
        <w:rPr>
          <w:rFonts w:asciiTheme="majorHAnsi" w:hAnsiTheme="majorHAnsi"/>
          <w:b w:val="0"/>
          <w:sz w:val="28"/>
          <w:szCs w:val="28"/>
        </w:rPr>
      </w:pPr>
    </w:p>
    <w:p w:rsidR="00082674" w:rsidRDefault="00082674" w:rsidP="00082674">
      <w:pPr>
        <w:pStyle w:val="Balk10"/>
        <w:keepNext/>
        <w:keepLines/>
        <w:shd w:val="clear" w:color="auto" w:fill="auto"/>
        <w:spacing w:line="240" w:lineRule="auto"/>
        <w:ind w:left="-113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KARŞI TARAFLAR DAVALI:</w:t>
      </w:r>
      <w:r w:rsidR="004D330B" w:rsidRPr="00632BBF">
        <w:rPr>
          <w:rFonts w:asciiTheme="majorHAnsi" w:hAnsiTheme="majorHAnsi"/>
          <w:sz w:val="28"/>
          <w:szCs w:val="28"/>
        </w:rPr>
        <w:t xml:space="preserve">: 1- TAPU KADASTRO MUDURLUGU </w:t>
      </w:r>
    </w:p>
    <w:p w:rsidR="000D02B0" w:rsidRDefault="00082674" w:rsidP="00082674">
      <w:pPr>
        <w:pStyle w:val="Balk10"/>
        <w:keepNext/>
        <w:keepLines/>
        <w:shd w:val="clear" w:color="auto" w:fill="auto"/>
        <w:spacing w:line="240" w:lineRule="auto"/>
        <w:ind w:left="-113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 xml:space="preserve">                                                          </w:t>
      </w:r>
      <w:r w:rsidR="004D330B" w:rsidRPr="00632BBF">
        <w:rPr>
          <w:rFonts w:asciiTheme="majorHAnsi" w:hAnsiTheme="majorHAnsi"/>
          <w:sz w:val="28"/>
          <w:szCs w:val="28"/>
        </w:rPr>
        <w:t>2- ATAŞEHİR KAYMAKAMLIĞI</w:t>
      </w:r>
    </w:p>
    <w:p w:rsidR="00082674" w:rsidRPr="00632BBF" w:rsidRDefault="00082674" w:rsidP="00082674">
      <w:pPr>
        <w:pStyle w:val="Balk10"/>
        <w:keepNext/>
        <w:keepLines/>
        <w:shd w:val="clear" w:color="auto" w:fill="auto"/>
        <w:spacing w:line="240" w:lineRule="auto"/>
        <w:ind w:left="-1134"/>
        <w:rPr>
          <w:rFonts w:asciiTheme="majorHAnsi" w:hAnsiTheme="majorHAnsi"/>
          <w:sz w:val="28"/>
          <w:szCs w:val="28"/>
        </w:rPr>
      </w:pPr>
    </w:p>
    <w:p w:rsidR="000D02B0" w:rsidRPr="00632BBF" w:rsidRDefault="00082674" w:rsidP="00082674">
      <w:pPr>
        <w:pStyle w:val="Gvdemetni0"/>
        <w:shd w:val="clear" w:color="auto" w:fill="auto"/>
        <w:spacing w:line="240" w:lineRule="auto"/>
        <w:ind w:left="-1134" w:firstLine="113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İSTEMİN ÖZETİ</w:t>
      </w:r>
      <w:r w:rsidR="004D330B" w:rsidRPr="00632BBF">
        <w:rPr>
          <w:rFonts w:asciiTheme="majorHAnsi" w:hAnsiTheme="majorHAnsi"/>
          <w:sz w:val="28"/>
          <w:szCs w:val="28"/>
        </w:rPr>
        <w:t>: Ataköy İlçesi, Içerenköy Mahallesi, 142 parselin maliki olan davacı ihyasına ve tapuda davacı adına tescili yolundaki 2010/11 sayılı kararının infazı için yapılan başvurunun reddine ilişkin 26/08/2011 tarih ve 01 sayılı</w:t>
      </w:r>
      <w:r>
        <w:rPr>
          <w:rFonts w:asciiTheme="majorHAnsi" w:hAnsiTheme="majorHAnsi"/>
          <w:sz w:val="28"/>
          <w:szCs w:val="28"/>
        </w:rPr>
        <w:t xml:space="preserve"> </w:t>
      </w:r>
      <w:r w:rsidR="004D330B" w:rsidRPr="00632BBF">
        <w:rPr>
          <w:rFonts w:asciiTheme="majorHAnsi" w:hAnsiTheme="majorHAnsi"/>
          <w:sz w:val="28"/>
          <w:szCs w:val="28"/>
        </w:rPr>
        <w:t xml:space="preserve"> </w:t>
      </w:r>
      <w:r w:rsidR="00E6652C">
        <w:rPr>
          <w:rFonts w:asciiTheme="majorHAnsi" w:hAnsiTheme="majorHAnsi"/>
          <w:sz w:val="28"/>
          <w:szCs w:val="28"/>
        </w:rPr>
        <w:t>Ata</w:t>
      </w:r>
      <w:r w:rsidR="00E6652C" w:rsidRPr="00632BBF">
        <w:rPr>
          <w:rFonts w:asciiTheme="majorHAnsi" w:hAnsiTheme="majorHAnsi"/>
          <w:sz w:val="28"/>
          <w:szCs w:val="28"/>
        </w:rPr>
        <w:t>şehir</w:t>
      </w:r>
      <w:r w:rsidR="004D330B" w:rsidRPr="00632BBF">
        <w:rPr>
          <w:rFonts w:asciiTheme="majorHAnsi" w:hAnsiTheme="majorHAnsi"/>
          <w:sz w:val="28"/>
          <w:szCs w:val="28"/>
        </w:rPr>
        <w:t xml:space="preserve"> Kaymakamlığı Tapu Müdürlüğü işleminin iptali ve yürütmenin durdurulması istenilmektedir.</w:t>
      </w:r>
    </w:p>
    <w:p w:rsidR="000D02B0" w:rsidRDefault="00632BBF" w:rsidP="00632BBF">
      <w:pPr>
        <w:pStyle w:val="Balk10"/>
        <w:keepNext/>
        <w:keepLines/>
        <w:shd w:val="clear" w:color="auto" w:fill="auto"/>
        <w:spacing w:line="240" w:lineRule="auto"/>
        <w:ind w:left="-1134"/>
        <w:jc w:val="left"/>
        <w:rPr>
          <w:rFonts w:asciiTheme="majorHAnsi" w:hAnsiTheme="majorHAnsi"/>
          <w:b w:val="0"/>
          <w:sz w:val="28"/>
          <w:szCs w:val="28"/>
        </w:rPr>
      </w:pPr>
      <w:bookmarkStart w:id="4" w:name="bookmark4"/>
      <w:r>
        <w:rPr>
          <w:rFonts w:asciiTheme="majorHAnsi" w:hAnsiTheme="majorHAnsi"/>
          <w:b w:val="0"/>
          <w:sz w:val="28"/>
          <w:szCs w:val="28"/>
          <w:lang w:val="en-US"/>
        </w:rPr>
        <w:t xml:space="preserve">                                          </w:t>
      </w:r>
      <w:r w:rsidR="004D330B" w:rsidRPr="00632BBF">
        <w:rPr>
          <w:rFonts w:asciiTheme="majorHAnsi" w:hAnsiTheme="majorHAnsi"/>
          <w:b w:val="0"/>
          <w:sz w:val="28"/>
          <w:szCs w:val="28"/>
          <w:lang w:val="en-US"/>
        </w:rPr>
        <w:t xml:space="preserve">TURK </w:t>
      </w:r>
      <w:r w:rsidR="004D330B" w:rsidRPr="00632BBF">
        <w:rPr>
          <w:rFonts w:asciiTheme="majorHAnsi" w:hAnsiTheme="majorHAnsi"/>
          <w:b w:val="0"/>
          <w:sz w:val="28"/>
          <w:szCs w:val="28"/>
        </w:rPr>
        <w:t>MİLLETİ ADINA</w:t>
      </w:r>
      <w:bookmarkEnd w:id="4"/>
    </w:p>
    <w:p w:rsidR="00632BBF" w:rsidRPr="00632BBF" w:rsidRDefault="00632BBF" w:rsidP="00632BBF">
      <w:pPr>
        <w:pStyle w:val="Balk10"/>
        <w:keepNext/>
        <w:keepLines/>
        <w:shd w:val="clear" w:color="auto" w:fill="auto"/>
        <w:spacing w:line="240" w:lineRule="auto"/>
        <w:ind w:left="-1134"/>
        <w:jc w:val="left"/>
        <w:rPr>
          <w:rFonts w:asciiTheme="majorHAnsi" w:hAnsiTheme="majorHAnsi"/>
          <w:b w:val="0"/>
          <w:sz w:val="28"/>
          <w:szCs w:val="28"/>
        </w:rPr>
      </w:pPr>
    </w:p>
    <w:p w:rsidR="000D02B0" w:rsidRDefault="00632BBF" w:rsidP="00632BBF">
      <w:pPr>
        <w:pStyle w:val="Gvdemetni0"/>
        <w:shd w:val="clear" w:color="auto" w:fill="auto"/>
        <w:spacing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4D330B" w:rsidRPr="00632BBF">
        <w:rPr>
          <w:rFonts w:asciiTheme="majorHAnsi" w:hAnsiTheme="majorHAnsi"/>
          <w:sz w:val="28"/>
          <w:szCs w:val="28"/>
        </w:rPr>
        <w:t xml:space="preserve">Karar veren İstanbul 8. İdare Mahkemesi'nce işin gereği görüşüldü: 2577 sayılı İdari Yargılama Usulü Kanunu'nun 27. maddesinin 2. fıkrasında idari mahkemelerin, idari işlemin uygulanması halinde telafisi güç veya </w:t>
      </w:r>
      <w:r w:rsidR="00E6652C" w:rsidRPr="00632BBF">
        <w:rPr>
          <w:rFonts w:asciiTheme="majorHAnsi" w:hAnsiTheme="majorHAnsi"/>
          <w:sz w:val="28"/>
          <w:szCs w:val="28"/>
        </w:rPr>
        <w:t>imkânsız</w:t>
      </w:r>
      <w:r w:rsidR="004D330B" w:rsidRPr="00632BBF">
        <w:rPr>
          <w:rFonts w:asciiTheme="majorHAnsi" w:hAnsiTheme="majorHAnsi"/>
          <w:sz w:val="28"/>
          <w:szCs w:val="28"/>
        </w:rPr>
        <w:t xml:space="preserve"> zararların doğması ve idari işlemin açıkça hukuka aykırı olması şartlarının birlikte gerçekleşmesi durumunda, gerekçe göstererek yürütmenin durdurulmasına karar verebilecekleri hükme bağlanmıştır.</w:t>
      </w:r>
    </w:p>
    <w:p w:rsidR="00E6652C" w:rsidRPr="00632BBF" w:rsidRDefault="00E6652C" w:rsidP="00632BBF">
      <w:pPr>
        <w:pStyle w:val="Gvdemetni0"/>
        <w:shd w:val="clear" w:color="auto" w:fill="auto"/>
        <w:spacing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</w:p>
    <w:p w:rsidR="000D02B0" w:rsidRPr="00632BBF" w:rsidRDefault="00E6652C" w:rsidP="00082674">
      <w:pPr>
        <w:pStyle w:val="Gvdemetni0"/>
        <w:shd w:val="clear" w:color="auto" w:fill="auto"/>
        <w:spacing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4D330B" w:rsidRPr="00632BBF">
        <w:rPr>
          <w:rFonts w:asciiTheme="majorHAnsi" w:hAnsiTheme="majorHAnsi"/>
          <w:sz w:val="28"/>
          <w:szCs w:val="28"/>
        </w:rPr>
        <w:t xml:space="preserve">Dosyanın incelenmesinden, olayda yukarıda anılan kanun hükmünde öngörülen şartların gerçekleşmediği anlaşıldığından, yürütmenin durdurulması isteminin reddine, tebligatın tamamlanmasına, kararın tebliğinden itibaren 7 gün içerisinde Bölge İdare Mahkemesi'ne itiraz yolu açık olmak üzere </w:t>
      </w:r>
      <w:r w:rsidR="00632BBF" w:rsidRPr="00632BBF">
        <w:rPr>
          <w:rFonts w:asciiTheme="majorHAnsi" w:hAnsiTheme="majorHAnsi"/>
          <w:sz w:val="28"/>
          <w:szCs w:val="28"/>
        </w:rPr>
        <w:t>06.09.2013</w:t>
      </w:r>
      <w:r w:rsidR="004D330B" w:rsidRPr="00632BBF">
        <w:rPr>
          <w:rFonts w:asciiTheme="majorHAnsi" w:hAnsiTheme="majorHAnsi"/>
          <w:sz w:val="28"/>
          <w:szCs w:val="28"/>
        </w:rPr>
        <w:t xml:space="preserve"> tarihinde oybirliğiyle karar verildi.</w:t>
      </w:r>
      <w:r w:rsidR="00082674" w:rsidRPr="00632BBF">
        <w:rPr>
          <w:rFonts w:asciiTheme="majorHAnsi" w:hAnsiTheme="majorHAnsi"/>
          <w:sz w:val="28"/>
          <w:szCs w:val="28"/>
        </w:rPr>
        <w:t xml:space="preserve"> </w:t>
      </w:r>
    </w:p>
    <w:sectPr w:rsidR="000D02B0" w:rsidRPr="00632BBF" w:rsidSect="0008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990" w:bottom="1677" w:left="2038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89" w:rsidRDefault="00E11A89" w:rsidP="000D02B0">
      <w:r>
        <w:separator/>
      </w:r>
    </w:p>
  </w:endnote>
  <w:endnote w:type="continuationSeparator" w:id="1">
    <w:p w:rsidR="00E11A89" w:rsidRDefault="00E11A89" w:rsidP="000D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CA" w:rsidRDefault="00B576C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CA" w:rsidRDefault="00B576C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CA" w:rsidRDefault="00B576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89" w:rsidRDefault="00E11A89"/>
  </w:footnote>
  <w:footnote w:type="continuationSeparator" w:id="1">
    <w:p w:rsidR="00E11A89" w:rsidRDefault="00E11A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CA" w:rsidRDefault="00321AC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642350" o:spid="_x0000_s4098" type="#_x0000_t136" style="position:absolute;margin-left:0;margin-top:0;width:561pt;height:72.7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CA" w:rsidRDefault="00321AC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642351" o:spid="_x0000_s4099" type="#_x0000_t136" style="position:absolute;margin-left:0;margin-top:0;width:561pt;height:72.7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CA" w:rsidRDefault="00321AC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642349" o:spid="_x0000_s4097" type="#_x0000_t136" style="position:absolute;margin-left:0;margin-top:0;width:561pt;height:72.7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70">
      <o:colormenu v:ext="edit" fillcolor="none [665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02B0"/>
    <w:rsid w:val="00082674"/>
    <w:rsid w:val="000D02B0"/>
    <w:rsid w:val="00321ACF"/>
    <w:rsid w:val="00360578"/>
    <w:rsid w:val="004D330B"/>
    <w:rsid w:val="00624F85"/>
    <w:rsid w:val="00632BBF"/>
    <w:rsid w:val="006C7C14"/>
    <w:rsid w:val="00B576CA"/>
    <w:rsid w:val="00C56161"/>
    <w:rsid w:val="00D64462"/>
    <w:rsid w:val="00E11A89"/>
    <w:rsid w:val="00E6652C"/>
    <w:rsid w:val="00E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2B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D02B0"/>
    <w:rPr>
      <w:color w:val="000080"/>
      <w:u w:val="single"/>
    </w:rPr>
  </w:style>
  <w:style w:type="character" w:customStyle="1" w:styleId="Resimyazs">
    <w:name w:val="Resim yazısı_"/>
    <w:basedOn w:val="VarsaylanParagrafYazTipi"/>
    <w:link w:val="Resimyazs0"/>
    <w:rsid w:val="000D02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alk12">
    <w:name w:val="Başlık #1 (2)_"/>
    <w:basedOn w:val="VarsaylanParagrafYazTipi"/>
    <w:link w:val="Balk120"/>
    <w:rsid w:val="000D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alk1">
    <w:name w:val="Başlık #1_"/>
    <w:basedOn w:val="VarsaylanParagrafYazTipi"/>
    <w:link w:val="Balk10"/>
    <w:rsid w:val="000D02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alk11">
    <w:name w:val="Başlık #1"/>
    <w:basedOn w:val="Balk1"/>
    <w:rsid w:val="000D02B0"/>
    <w:rPr>
      <w:u w:val="single"/>
    </w:rPr>
  </w:style>
  <w:style w:type="character" w:customStyle="1" w:styleId="Gvdemetni">
    <w:name w:val="Gövde metni_"/>
    <w:basedOn w:val="VarsaylanParagrafYazTipi"/>
    <w:link w:val="Gvdemetni0"/>
    <w:rsid w:val="000D02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sid w:val="000D02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1">
    <w:name w:val="Gövde metni (2)"/>
    <w:basedOn w:val="Gvdemetni2"/>
    <w:rsid w:val="000D02B0"/>
    <w:rPr>
      <w:u w:val="single"/>
    </w:rPr>
  </w:style>
  <w:style w:type="character" w:customStyle="1" w:styleId="Gvdemetni3">
    <w:name w:val="Gövde metni (3)_"/>
    <w:basedOn w:val="VarsaylanParagrafYazTipi"/>
    <w:link w:val="Gvdemetni30"/>
    <w:rsid w:val="000D02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Resimyazs0">
    <w:name w:val="Resim yazısı"/>
    <w:basedOn w:val="Normal"/>
    <w:link w:val="Resimyazs"/>
    <w:rsid w:val="000D02B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alk120">
    <w:name w:val="Başlık #1 (2)"/>
    <w:basedOn w:val="Normal"/>
    <w:link w:val="Balk12"/>
    <w:rsid w:val="000D02B0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Balk10">
    <w:name w:val="Başlık #1"/>
    <w:basedOn w:val="Normal"/>
    <w:link w:val="Balk1"/>
    <w:rsid w:val="000D02B0"/>
    <w:pPr>
      <w:shd w:val="clear" w:color="auto" w:fill="FFFFFF"/>
      <w:spacing w:line="302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rsid w:val="000D02B0"/>
    <w:pPr>
      <w:shd w:val="clear" w:color="auto" w:fill="FFFFFF"/>
      <w:spacing w:line="283" w:lineRule="exact"/>
    </w:pPr>
    <w:rPr>
      <w:rFonts w:ascii="Arial" w:eastAsia="Arial" w:hAnsi="Arial" w:cs="Arial"/>
      <w:sz w:val="20"/>
      <w:szCs w:val="20"/>
    </w:rPr>
  </w:style>
  <w:style w:type="paragraph" w:customStyle="1" w:styleId="Gvdemetni20">
    <w:name w:val="Gövde metni (2)"/>
    <w:basedOn w:val="Normal"/>
    <w:link w:val="Gvdemetni2"/>
    <w:rsid w:val="000D02B0"/>
    <w:pPr>
      <w:shd w:val="clear" w:color="auto" w:fill="FFFFFF"/>
      <w:spacing w:after="7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30">
    <w:name w:val="Gövde metni (3)"/>
    <w:basedOn w:val="Normal"/>
    <w:link w:val="Gvdemetni3"/>
    <w:rsid w:val="000D02B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styleId="stbilgi">
    <w:name w:val="header"/>
    <w:basedOn w:val="Normal"/>
    <w:link w:val="stbilgiChar"/>
    <w:uiPriority w:val="99"/>
    <w:semiHidden/>
    <w:unhideWhenUsed/>
    <w:rsid w:val="00B576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76CA"/>
    <w:rPr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B576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76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../../../AppData/Local/Temp/62/FineReader10/media/image1.jpe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TKGM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gi2715</dc:creator>
  <cp:lastModifiedBy>tk38553</cp:lastModifiedBy>
  <cp:revision>2</cp:revision>
  <dcterms:created xsi:type="dcterms:W3CDTF">2020-12-03T10:27:00Z</dcterms:created>
  <dcterms:modified xsi:type="dcterms:W3CDTF">2020-12-03T10:27:00Z</dcterms:modified>
</cp:coreProperties>
</file>